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1D" w:rsidRDefault="00662EF0" w:rsidP="003920DC">
      <w:pPr>
        <w:jc w:val="center"/>
        <w:rPr>
          <w:rFonts w:asciiTheme="minorHAnsi" w:hAnsiTheme="minorHAnsi"/>
          <w:b/>
          <w:sz w:val="28"/>
        </w:rPr>
      </w:pPr>
      <w:r w:rsidRPr="00662EF0">
        <w:rPr>
          <w:rFonts w:asciiTheme="minorHAnsi" w:hAnsiTheme="minorHAnsi"/>
          <w:b/>
          <w:sz w:val="28"/>
        </w:rPr>
        <w:t>BPD Best Practices List 2017</w:t>
      </w:r>
    </w:p>
    <w:p w:rsidR="00662EF0" w:rsidRPr="002372AF" w:rsidRDefault="00662EF0" w:rsidP="003920DC">
      <w:pPr>
        <w:jc w:val="center"/>
        <w:rPr>
          <w:rFonts w:asciiTheme="minorHAnsi" w:hAnsiTheme="minorHAnsi"/>
          <w:b/>
        </w:rPr>
      </w:pPr>
    </w:p>
    <w:p w:rsidR="001E11FF" w:rsidRPr="001E11FF" w:rsidRDefault="001E11FF" w:rsidP="001E11FF">
      <w:pPr>
        <w:rPr>
          <w:rFonts w:asciiTheme="minorHAnsi" w:hAnsiTheme="minorHAnsi"/>
          <w:i/>
        </w:rPr>
      </w:pPr>
      <w:r w:rsidRPr="001E11FF">
        <w:rPr>
          <w:rFonts w:asciiTheme="minorHAnsi" w:hAnsiTheme="minorHAnsi"/>
          <w:i/>
        </w:rPr>
        <w:t xml:space="preserve">Under the leadership of Mayor Walsh and Commissioner Evans the BPD continues to build on a strong foundation of community policing, prioritizing relationships with youth and the community as the key to solidifying trust in our neighborhoods.   This starts with positive interactions on the streets and in school classrooms; includes proactive prevention and diversion for at-risk youth and their families; and provides pathways away from violence for those who are ready to make a change. </w:t>
      </w:r>
    </w:p>
    <w:p w:rsidR="001E11FF" w:rsidRPr="001E11FF" w:rsidRDefault="001E11FF" w:rsidP="001E11FF">
      <w:pPr>
        <w:rPr>
          <w:rFonts w:asciiTheme="minorHAnsi" w:hAnsiTheme="minorHAnsi"/>
          <w:i/>
        </w:rPr>
      </w:pPr>
    </w:p>
    <w:p w:rsidR="001E11FF" w:rsidRPr="001E11FF" w:rsidRDefault="001E11FF" w:rsidP="001E11FF">
      <w:pPr>
        <w:rPr>
          <w:rFonts w:asciiTheme="minorHAnsi" w:hAnsiTheme="minorHAnsi"/>
          <w:i/>
        </w:rPr>
      </w:pPr>
      <w:r w:rsidRPr="001E11FF">
        <w:rPr>
          <w:rFonts w:asciiTheme="minorHAnsi" w:hAnsiTheme="minorHAnsi"/>
          <w:i/>
        </w:rPr>
        <w:t xml:space="preserve">The BPD has strong partnerships and collaborations with many other agencies, non-profits, and community based programs.  From the vast array of year-round district activities with youth to the support for families of homicide victims and victims of domestic violence; from the home visits and referrals of at-risk youth to social workers to the youth dialogues with community partners; from Coffee with a Cop to flashlight walks with residents; from Shop with a Cop to the Academy training officers to better interact with youth; and from reentry programs for returning offenders to school safety days with special needs populations; the BPD is working every day to build and strengthen relationships with the community.  </w:t>
      </w:r>
    </w:p>
    <w:p w:rsidR="00662EF0" w:rsidRDefault="00662EF0" w:rsidP="003920DC">
      <w:pPr>
        <w:rPr>
          <w:rFonts w:asciiTheme="minorHAnsi" w:hAnsiTheme="minorHAnsi"/>
        </w:rPr>
      </w:pPr>
    </w:p>
    <w:p w:rsidR="006E4AFA" w:rsidRDefault="00B9191D" w:rsidP="003920DC">
      <w:pPr>
        <w:pStyle w:val="ListParagraph"/>
        <w:numPr>
          <w:ilvl w:val="0"/>
          <w:numId w:val="32"/>
        </w:numPr>
        <w:spacing w:after="0" w:line="240" w:lineRule="auto"/>
        <w:rPr>
          <w:rFonts w:asciiTheme="minorHAnsi" w:hAnsiTheme="minorHAnsi"/>
          <w:sz w:val="24"/>
          <w:szCs w:val="24"/>
        </w:rPr>
      </w:pPr>
      <w:r w:rsidRPr="00662EF0">
        <w:rPr>
          <w:rFonts w:asciiTheme="minorHAnsi" w:hAnsiTheme="minorHAnsi"/>
          <w:sz w:val="24"/>
          <w:szCs w:val="24"/>
        </w:rPr>
        <w:t xml:space="preserve">The BPD has </w:t>
      </w:r>
      <w:r w:rsidRPr="00662EF0">
        <w:rPr>
          <w:rFonts w:asciiTheme="minorHAnsi" w:hAnsiTheme="minorHAnsi"/>
          <w:b/>
          <w:sz w:val="24"/>
          <w:szCs w:val="24"/>
        </w:rPr>
        <w:t>strong partnerships and collaborations</w:t>
      </w:r>
      <w:r w:rsidRPr="00662EF0">
        <w:rPr>
          <w:rFonts w:asciiTheme="minorHAnsi" w:hAnsiTheme="minorHAnsi"/>
          <w:sz w:val="24"/>
          <w:szCs w:val="24"/>
        </w:rPr>
        <w:t xml:space="preserve"> with many other agencies, non-profits, </w:t>
      </w:r>
      <w:r w:rsidR="003920DC">
        <w:rPr>
          <w:rFonts w:asciiTheme="minorHAnsi" w:hAnsiTheme="minorHAnsi"/>
          <w:sz w:val="24"/>
          <w:szCs w:val="24"/>
        </w:rPr>
        <w:t xml:space="preserve">clergy, </w:t>
      </w:r>
      <w:r w:rsidRPr="00662EF0">
        <w:rPr>
          <w:rFonts w:asciiTheme="minorHAnsi" w:hAnsiTheme="minorHAnsi"/>
          <w:sz w:val="24"/>
          <w:szCs w:val="24"/>
        </w:rPr>
        <w:t>and community based programs</w:t>
      </w:r>
      <w:r w:rsidR="00662EF0" w:rsidRPr="00662EF0">
        <w:rPr>
          <w:rFonts w:asciiTheme="minorHAnsi" w:hAnsiTheme="minorHAnsi"/>
          <w:sz w:val="24"/>
          <w:szCs w:val="24"/>
        </w:rPr>
        <w:t>.  Key city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3"/>
        <w:gridCol w:w="5013"/>
      </w:tblGrid>
      <w:tr w:rsidR="002372AF" w:rsidTr="002372AF">
        <w:tc>
          <w:tcPr>
            <w:tcW w:w="5013" w:type="dxa"/>
          </w:tcPr>
          <w:p w:rsidR="002372AF" w:rsidRPr="00662EF0" w:rsidRDefault="002372AF" w:rsidP="002372AF">
            <w:pPr>
              <w:pStyle w:val="ListParagraph"/>
              <w:numPr>
                <w:ilvl w:val="1"/>
                <w:numId w:val="32"/>
              </w:numPr>
              <w:spacing w:after="0" w:line="240" w:lineRule="auto"/>
              <w:rPr>
                <w:rFonts w:asciiTheme="minorHAnsi" w:hAnsiTheme="minorHAnsi"/>
                <w:sz w:val="24"/>
                <w:szCs w:val="24"/>
              </w:rPr>
            </w:pPr>
            <w:r w:rsidRPr="00662EF0">
              <w:rPr>
                <w:rFonts w:asciiTheme="minorHAnsi" w:hAnsiTheme="minorHAnsi"/>
                <w:sz w:val="24"/>
                <w:szCs w:val="24"/>
              </w:rPr>
              <w:t>Mayor’s Office of Public Safety</w:t>
            </w:r>
          </w:p>
          <w:p w:rsidR="002372AF" w:rsidRPr="00662EF0" w:rsidRDefault="002372AF" w:rsidP="002372AF">
            <w:pPr>
              <w:pStyle w:val="ListParagraph"/>
              <w:numPr>
                <w:ilvl w:val="1"/>
                <w:numId w:val="32"/>
              </w:numPr>
              <w:spacing w:after="0" w:line="240" w:lineRule="auto"/>
              <w:rPr>
                <w:rFonts w:asciiTheme="minorHAnsi" w:hAnsiTheme="minorHAnsi"/>
                <w:sz w:val="24"/>
                <w:szCs w:val="24"/>
              </w:rPr>
            </w:pPr>
            <w:r w:rsidRPr="00662EF0">
              <w:rPr>
                <w:rFonts w:asciiTheme="minorHAnsi" w:hAnsiTheme="minorHAnsi"/>
                <w:sz w:val="24"/>
                <w:szCs w:val="24"/>
              </w:rPr>
              <w:t>B</w:t>
            </w:r>
            <w:r w:rsidR="00A53832">
              <w:rPr>
                <w:rFonts w:asciiTheme="minorHAnsi" w:hAnsiTheme="minorHAnsi"/>
                <w:sz w:val="24"/>
                <w:szCs w:val="24"/>
              </w:rPr>
              <w:t>oston Centers for Youth and Families</w:t>
            </w:r>
          </w:p>
          <w:p w:rsidR="002372AF" w:rsidRDefault="002372AF" w:rsidP="002372AF">
            <w:pPr>
              <w:rPr>
                <w:rFonts w:asciiTheme="minorHAnsi" w:hAnsiTheme="minorHAnsi"/>
              </w:rPr>
            </w:pPr>
          </w:p>
        </w:tc>
        <w:tc>
          <w:tcPr>
            <w:tcW w:w="5013" w:type="dxa"/>
          </w:tcPr>
          <w:p w:rsidR="00A53832" w:rsidRPr="00662EF0" w:rsidRDefault="00A53832" w:rsidP="00A53832">
            <w:pPr>
              <w:pStyle w:val="ListParagraph"/>
              <w:numPr>
                <w:ilvl w:val="1"/>
                <w:numId w:val="32"/>
              </w:numPr>
              <w:spacing w:after="0" w:line="240" w:lineRule="auto"/>
              <w:rPr>
                <w:rFonts w:asciiTheme="minorHAnsi" w:hAnsiTheme="minorHAnsi"/>
                <w:sz w:val="24"/>
                <w:szCs w:val="24"/>
              </w:rPr>
            </w:pPr>
            <w:r w:rsidRPr="00662EF0">
              <w:rPr>
                <w:rFonts w:asciiTheme="minorHAnsi" w:hAnsiTheme="minorHAnsi"/>
                <w:sz w:val="24"/>
                <w:szCs w:val="24"/>
              </w:rPr>
              <w:t>Health Commission</w:t>
            </w:r>
          </w:p>
          <w:p w:rsidR="002372AF" w:rsidRPr="00662EF0" w:rsidRDefault="002372AF" w:rsidP="002372AF">
            <w:pPr>
              <w:pStyle w:val="ListParagraph"/>
              <w:numPr>
                <w:ilvl w:val="1"/>
                <w:numId w:val="32"/>
              </w:numPr>
              <w:spacing w:after="0" w:line="240" w:lineRule="auto"/>
              <w:rPr>
                <w:rFonts w:asciiTheme="minorHAnsi" w:hAnsiTheme="minorHAnsi"/>
                <w:sz w:val="24"/>
                <w:szCs w:val="24"/>
              </w:rPr>
            </w:pPr>
            <w:r w:rsidRPr="00662EF0">
              <w:rPr>
                <w:rFonts w:asciiTheme="minorHAnsi" w:hAnsiTheme="minorHAnsi"/>
                <w:sz w:val="24"/>
                <w:szCs w:val="24"/>
              </w:rPr>
              <w:t>Youth Options Unlimited</w:t>
            </w:r>
          </w:p>
          <w:p w:rsidR="002372AF" w:rsidRPr="00662EF0" w:rsidRDefault="002372AF" w:rsidP="002372AF">
            <w:pPr>
              <w:pStyle w:val="ListParagraph"/>
              <w:numPr>
                <w:ilvl w:val="1"/>
                <w:numId w:val="32"/>
              </w:numPr>
              <w:spacing w:after="0" w:line="240" w:lineRule="auto"/>
              <w:rPr>
                <w:rFonts w:asciiTheme="minorHAnsi" w:hAnsiTheme="minorHAnsi"/>
                <w:sz w:val="24"/>
                <w:szCs w:val="24"/>
              </w:rPr>
            </w:pPr>
            <w:r w:rsidRPr="00662EF0">
              <w:rPr>
                <w:rFonts w:asciiTheme="minorHAnsi" w:hAnsiTheme="minorHAnsi"/>
                <w:sz w:val="24"/>
                <w:szCs w:val="24"/>
              </w:rPr>
              <w:t>Boston Public Schools</w:t>
            </w:r>
          </w:p>
          <w:p w:rsidR="002372AF" w:rsidRDefault="002372AF" w:rsidP="002372AF">
            <w:pPr>
              <w:rPr>
                <w:rFonts w:asciiTheme="minorHAnsi" w:hAnsiTheme="minorHAnsi"/>
              </w:rPr>
            </w:pPr>
          </w:p>
        </w:tc>
      </w:tr>
    </w:tbl>
    <w:p w:rsidR="00D324B7" w:rsidRPr="00A037D2" w:rsidRDefault="00D324B7" w:rsidP="003920DC">
      <w:pPr>
        <w:pBdr>
          <w:bottom w:val="single" w:sz="4" w:space="1" w:color="auto"/>
        </w:pBdr>
        <w:rPr>
          <w:rFonts w:asciiTheme="minorHAnsi" w:hAnsiTheme="minorHAnsi"/>
          <w:b/>
        </w:rPr>
      </w:pPr>
      <w:r w:rsidRPr="00A037D2">
        <w:rPr>
          <w:rFonts w:asciiTheme="minorHAnsi" w:hAnsiTheme="minorHAnsi"/>
          <w:b/>
        </w:rPr>
        <w:t>Outreach and Intervention:</w:t>
      </w:r>
    </w:p>
    <w:p w:rsidR="006E4AFA" w:rsidRPr="00014EFF" w:rsidRDefault="006E4AFA" w:rsidP="003920DC">
      <w:pPr>
        <w:rPr>
          <w:rFonts w:asciiTheme="minorHAnsi" w:hAnsiTheme="minorHAnsi"/>
          <w:sz w:val="16"/>
        </w:rPr>
      </w:pPr>
    </w:p>
    <w:p w:rsidR="0059543D" w:rsidRPr="00D324B7" w:rsidRDefault="006E4AFA" w:rsidP="003920DC">
      <w:pPr>
        <w:pStyle w:val="ListParagraph"/>
        <w:numPr>
          <w:ilvl w:val="0"/>
          <w:numId w:val="24"/>
        </w:numPr>
        <w:shd w:val="clear" w:color="auto" w:fill="FFFFFF"/>
        <w:spacing w:after="0" w:line="240" w:lineRule="auto"/>
        <w:rPr>
          <w:rFonts w:asciiTheme="minorHAnsi" w:hAnsiTheme="minorHAnsi" w:cs="Arial"/>
          <w:sz w:val="24"/>
          <w:szCs w:val="24"/>
        </w:rPr>
      </w:pPr>
      <w:proofErr w:type="spellStart"/>
      <w:r w:rsidRPr="00D324B7">
        <w:rPr>
          <w:rFonts w:asciiTheme="minorHAnsi" w:hAnsiTheme="minorHAnsi"/>
          <w:b/>
          <w:sz w:val="24"/>
          <w:szCs w:val="24"/>
        </w:rPr>
        <w:t>YouthConnect</w:t>
      </w:r>
      <w:proofErr w:type="spellEnd"/>
      <w:r w:rsidRPr="00D324B7">
        <w:rPr>
          <w:rFonts w:asciiTheme="minorHAnsi" w:hAnsiTheme="minorHAnsi"/>
          <w:b/>
          <w:sz w:val="24"/>
          <w:szCs w:val="24"/>
        </w:rPr>
        <w:t>:</w:t>
      </w:r>
      <w:r w:rsidRPr="00D324B7">
        <w:rPr>
          <w:rFonts w:asciiTheme="minorHAnsi" w:hAnsiTheme="minorHAnsi"/>
          <w:sz w:val="24"/>
          <w:szCs w:val="24"/>
        </w:rPr>
        <w:t xml:space="preserve">  </w:t>
      </w:r>
      <w:r w:rsidR="00662EF0">
        <w:rPr>
          <w:rFonts w:asciiTheme="minorHAnsi" w:hAnsiTheme="minorHAnsi"/>
          <w:sz w:val="24"/>
          <w:szCs w:val="24"/>
        </w:rPr>
        <w:t>P</w:t>
      </w:r>
      <w:r w:rsidRPr="00D324B7">
        <w:rPr>
          <w:rFonts w:asciiTheme="minorHAnsi" w:hAnsiTheme="minorHAnsi"/>
          <w:sz w:val="24"/>
          <w:szCs w:val="24"/>
        </w:rPr>
        <w:t xml:space="preserve">artnership between the BPD and the Boys &amp; Girls Clubs formed in 1996 that places social workers in police stations with front-line officers. </w:t>
      </w:r>
      <w:r w:rsidR="00D324B7">
        <w:rPr>
          <w:rFonts w:asciiTheme="minorHAnsi" w:hAnsiTheme="minorHAnsi"/>
          <w:sz w:val="24"/>
          <w:szCs w:val="24"/>
        </w:rPr>
        <w:t>Currently the program covers</w:t>
      </w:r>
      <w:r w:rsidR="00662EF0">
        <w:rPr>
          <w:rFonts w:asciiTheme="minorHAnsi" w:hAnsiTheme="minorHAnsi"/>
          <w:sz w:val="24"/>
          <w:szCs w:val="24"/>
        </w:rPr>
        <w:t xml:space="preserve"> </w:t>
      </w:r>
      <w:r w:rsidR="000E070A">
        <w:rPr>
          <w:rFonts w:asciiTheme="minorHAnsi" w:hAnsiTheme="minorHAnsi"/>
          <w:sz w:val="24"/>
          <w:szCs w:val="24"/>
        </w:rPr>
        <w:t xml:space="preserve">A7, </w:t>
      </w:r>
      <w:r w:rsidR="00662EF0">
        <w:rPr>
          <w:rFonts w:asciiTheme="minorHAnsi" w:hAnsiTheme="minorHAnsi"/>
          <w:sz w:val="24"/>
          <w:szCs w:val="24"/>
        </w:rPr>
        <w:t xml:space="preserve">B2, B3, C11, D4 and E13; </w:t>
      </w:r>
      <w:r w:rsidR="00D324B7">
        <w:rPr>
          <w:rFonts w:asciiTheme="minorHAnsi" w:hAnsiTheme="minorHAnsi"/>
          <w:sz w:val="24"/>
          <w:szCs w:val="24"/>
        </w:rPr>
        <w:t>with additi</w:t>
      </w:r>
      <w:r w:rsidR="00662EF0">
        <w:rPr>
          <w:rFonts w:asciiTheme="minorHAnsi" w:hAnsiTheme="minorHAnsi"/>
          <w:sz w:val="24"/>
          <w:szCs w:val="24"/>
        </w:rPr>
        <w:t>onal citywide coverage through YVSF,</w:t>
      </w:r>
      <w:r w:rsidR="003920DC">
        <w:rPr>
          <w:rFonts w:asciiTheme="minorHAnsi" w:hAnsiTheme="minorHAnsi"/>
          <w:sz w:val="24"/>
          <w:szCs w:val="24"/>
        </w:rPr>
        <w:t xml:space="preserve"> </w:t>
      </w:r>
      <w:r w:rsidR="00D324B7">
        <w:rPr>
          <w:rFonts w:asciiTheme="minorHAnsi" w:hAnsiTheme="minorHAnsi"/>
          <w:sz w:val="24"/>
          <w:szCs w:val="24"/>
        </w:rPr>
        <w:t>School Police Unit</w:t>
      </w:r>
      <w:r w:rsidR="00662EF0">
        <w:rPr>
          <w:rFonts w:asciiTheme="minorHAnsi" w:hAnsiTheme="minorHAnsi"/>
          <w:sz w:val="24"/>
          <w:szCs w:val="24"/>
        </w:rPr>
        <w:t>, and DVU.</w:t>
      </w:r>
    </w:p>
    <w:p w:rsidR="00D324B7" w:rsidRPr="00D324B7" w:rsidRDefault="00D324B7" w:rsidP="003920DC">
      <w:pPr>
        <w:shd w:val="clear" w:color="auto" w:fill="FFFFFF"/>
        <w:rPr>
          <w:rFonts w:asciiTheme="minorHAnsi" w:hAnsiTheme="minorHAnsi" w:cs="Arial"/>
        </w:rPr>
      </w:pPr>
    </w:p>
    <w:p w:rsidR="0059543D" w:rsidRPr="00D324B7" w:rsidRDefault="0059543D" w:rsidP="003920DC">
      <w:pPr>
        <w:pStyle w:val="ListParagraph"/>
        <w:numPr>
          <w:ilvl w:val="0"/>
          <w:numId w:val="24"/>
        </w:numPr>
        <w:shd w:val="clear" w:color="auto" w:fill="FFFFFF"/>
        <w:spacing w:after="0" w:line="240" w:lineRule="auto"/>
        <w:rPr>
          <w:rFonts w:asciiTheme="minorHAnsi" w:hAnsiTheme="minorHAnsi" w:cs="Arial"/>
          <w:sz w:val="24"/>
          <w:szCs w:val="24"/>
        </w:rPr>
      </w:pPr>
      <w:r w:rsidRPr="00D324B7">
        <w:rPr>
          <w:rFonts w:asciiTheme="minorHAnsi" w:hAnsiTheme="minorHAnsi" w:cs="Arial"/>
          <w:b/>
          <w:sz w:val="24"/>
          <w:szCs w:val="24"/>
        </w:rPr>
        <w:t>EPIC – Enhancing Potential Inspiring Change</w:t>
      </w:r>
      <w:r w:rsidRPr="00D324B7">
        <w:rPr>
          <w:rFonts w:asciiTheme="minorHAnsi" w:hAnsiTheme="minorHAnsi" w:cs="Arial"/>
          <w:sz w:val="24"/>
          <w:szCs w:val="24"/>
        </w:rPr>
        <w:t xml:space="preserve"> – new </w:t>
      </w:r>
      <w:r w:rsidRPr="00D324B7">
        <w:rPr>
          <w:rFonts w:asciiTheme="minorHAnsi" w:hAnsiTheme="minorHAnsi" w:cs="Arial"/>
          <w:sz w:val="24"/>
          <w:szCs w:val="24"/>
          <w:shd w:val="clear" w:color="auto" w:fill="FFFFFF"/>
        </w:rPr>
        <w:t xml:space="preserve">program run by </w:t>
      </w:r>
      <w:proofErr w:type="spellStart"/>
      <w:r w:rsidRPr="00A037D2">
        <w:rPr>
          <w:rFonts w:asciiTheme="minorHAnsi" w:hAnsiTheme="minorHAnsi" w:cs="Arial"/>
          <w:i/>
          <w:sz w:val="24"/>
          <w:szCs w:val="24"/>
          <w:shd w:val="clear" w:color="auto" w:fill="FFFFFF"/>
        </w:rPr>
        <w:t>YouthConnect</w:t>
      </w:r>
      <w:proofErr w:type="spellEnd"/>
      <w:r w:rsidRPr="00A037D2">
        <w:rPr>
          <w:rFonts w:asciiTheme="minorHAnsi" w:hAnsiTheme="minorHAnsi" w:cs="Arial"/>
          <w:i/>
          <w:sz w:val="24"/>
          <w:szCs w:val="24"/>
          <w:shd w:val="clear" w:color="auto" w:fill="FFFFFF"/>
        </w:rPr>
        <w:t xml:space="preserve"> </w:t>
      </w:r>
      <w:r w:rsidRPr="00D324B7">
        <w:rPr>
          <w:rFonts w:asciiTheme="minorHAnsi" w:hAnsiTheme="minorHAnsi" w:cs="Arial"/>
          <w:sz w:val="24"/>
          <w:szCs w:val="24"/>
          <w:shd w:val="clear" w:color="auto" w:fill="FFFFFF"/>
        </w:rPr>
        <w:t>and</w:t>
      </w:r>
      <w:r w:rsidRPr="00D324B7">
        <w:rPr>
          <w:rFonts w:asciiTheme="minorHAnsi" w:hAnsiTheme="minorHAnsi" w:cs="Arial"/>
          <w:b/>
          <w:sz w:val="24"/>
          <w:szCs w:val="24"/>
          <w:shd w:val="clear" w:color="auto" w:fill="FFFFFF"/>
        </w:rPr>
        <w:t xml:space="preserve"> </w:t>
      </w:r>
      <w:r w:rsidRPr="00D324B7">
        <w:rPr>
          <w:rFonts w:asciiTheme="minorHAnsi" w:hAnsiTheme="minorHAnsi" w:cs="Arial"/>
          <w:sz w:val="24"/>
          <w:szCs w:val="24"/>
          <w:shd w:val="clear" w:color="auto" w:fill="FFFFFF"/>
        </w:rPr>
        <w:t>funded by</w:t>
      </w:r>
      <w:r w:rsidRPr="00D324B7">
        <w:rPr>
          <w:rFonts w:asciiTheme="minorHAnsi" w:hAnsiTheme="minorHAnsi" w:cs="Arial"/>
          <w:b/>
          <w:sz w:val="24"/>
          <w:szCs w:val="24"/>
          <w:shd w:val="clear" w:color="auto" w:fill="FFFFFF"/>
        </w:rPr>
        <w:t xml:space="preserve"> </w:t>
      </w:r>
      <w:r w:rsidRPr="00A037D2">
        <w:rPr>
          <w:rFonts w:asciiTheme="minorHAnsi" w:hAnsiTheme="minorHAnsi" w:cs="Arial"/>
          <w:i/>
          <w:sz w:val="24"/>
          <w:szCs w:val="24"/>
          <w:shd w:val="clear" w:color="auto" w:fill="FFFFFF"/>
        </w:rPr>
        <w:t>John Hancock</w:t>
      </w:r>
      <w:r w:rsidRPr="00D324B7">
        <w:rPr>
          <w:rFonts w:asciiTheme="minorHAnsi" w:hAnsiTheme="minorHAnsi" w:cs="Arial"/>
          <w:sz w:val="24"/>
          <w:szCs w:val="24"/>
          <w:shd w:val="clear" w:color="auto" w:fill="FFFFFF"/>
        </w:rPr>
        <w:t>, to serve approximately 50 at-risk 11-14 year olds (and their families) per year.  The focus of the program will be to reduce risky behaviors to increase positive decision-making skills, while creating opportunities to increase self-awareness and confidence through the acquisition of leadership and work-readiness skills.  </w:t>
      </w:r>
      <w:r w:rsidR="00662EF0">
        <w:rPr>
          <w:rFonts w:asciiTheme="minorHAnsi" w:hAnsiTheme="minorHAnsi" w:cs="Arial"/>
          <w:sz w:val="24"/>
          <w:szCs w:val="24"/>
          <w:shd w:val="clear" w:color="auto" w:fill="FFFFFF"/>
        </w:rPr>
        <w:t>School Police Unit officers identified the schools for participation.</w:t>
      </w:r>
    </w:p>
    <w:p w:rsidR="00B9191D" w:rsidRPr="00D324B7" w:rsidRDefault="00B9191D" w:rsidP="003920DC">
      <w:pPr>
        <w:rPr>
          <w:rFonts w:asciiTheme="minorHAnsi" w:hAnsiTheme="minorHAnsi"/>
        </w:rPr>
      </w:pPr>
    </w:p>
    <w:p w:rsidR="006E4AFA" w:rsidRPr="00D324B7" w:rsidRDefault="006E4AFA" w:rsidP="003920DC">
      <w:pPr>
        <w:widowControl w:val="0"/>
        <w:numPr>
          <w:ilvl w:val="0"/>
          <w:numId w:val="24"/>
        </w:numPr>
        <w:autoSpaceDE w:val="0"/>
        <w:autoSpaceDN w:val="0"/>
        <w:adjustRightInd w:val="0"/>
        <w:rPr>
          <w:rFonts w:asciiTheme="minorHAnsi" w:hAnsiTheme="minorHAnsi"/>
        </w:rPr>
      </w:pPr>
      <w:r w:rsidRPr="00D324B7">
        <w:rPr>
          <w:rFonts w:asciiTheme="minorHAnsi" w:hAnsiTheme="minorHAnsi"/>
          <w:b/>
        </w:rPr>
        <w:t xml:space="preserve">Operation </w:t>
      </w:r>
      <w:proofErr w:type="spellStart"/>
      <w:r w:rsidRPr="00D324B7">
        <w:rPr>
          <w:rFonts w:asciiTheme="minorHAnsi" w:hAnsiTheme="minorHAnsi"/>
          <w:b/>
        </w:rPr>
        <w:t>Homefront</w:t>
      </w:r>
      <w:proofErr w:type="spellEnd"/>
      <w:r w:rsidRPr="00D324B7">
        <w:rPr>
          <w:rFonts w:asciiTheme="minorHAnsi" w:hAnsiTheme="minorHAnsi"/>
        </w:rPr>
        <w:t xml:space="preserve">:  This is </w:t>
      </w:r>
      <w:proofErr w:type="gramStart"/>
      <w:r w:rsidRPr="00D324B7">
        <w:rPr>
          <w:rFonts w:asciiTheme="minorHAnsi" w:hAnsiTheme="minorHAnsi"/>
        </w:rPr>
        <w:t>a collaboration</w:t>
      </w:r>
      <w:proofErr w:type="gramEnd"/>
      <w:r w:rsidRPr="00D324B7">
        <w:rPr>
          <w:rFonts w:asciiTheme="minorHAnsi" w:hAnsiTheme="minorHAnsi"/>
        </w:rPr>
        <w:t xml:space="preserve"> between the BPD School Police Unit, MBTA Police, School Safety, Social Service Agencies and Faith Based organizations that addresses the belief that the family is the first line of defense against gang activity, truancy, etc.  Police/clergy home visits are performed for youth at-risk of gang involvement.  They are initiated on a school-by-school basis when a serious or concerning incident occurs or there is an escalating level of issues that may adversely affect school safety.  This initiative provides a crucial link to parents, with various resources for parents, students and teachers to leverage in preventing problems for students.</w:t>
      </w:r>
    </w:p>
    <w:p w:rsidR="006E4AFA" w:rsidRDefault="006E4AFA" w:rsidP="003920DC">
      <w:pPr>
        <w:numPr>
          <w:ilvl w:val="0"/>
          <w:numId w:val="24"/>
        </w:numPr>
        <w:rPr>
          <w:rFonts w:asciiTheme="minorHAnsi" w:hAnsiTheme="minorHAnsi"/>
        </w:rPr>
      </w:pPr>
      <w:r w:rsidRPr="00D324B7">
        <w:rPr>
          <w:rFonts w:asciiTheme="minorHAnsi" w:hAnsiTheme="minorHAnsi"/>
          <w:b/>
        </w:rPr>
        <w:lastRenderedPageBreak/>
        <w:t xml:space="preserve">Increased impact of BPD School Police Unit:  </w:t>
      </w:r>
      <w:r w:rsidRPr="00D324B7">
        <w:rPr>
          <w:rFonts w:asciiTheme="minorHAnsi" w:hAnsiTheme="minorHAnsi"/>
        </w:rPr>
        <w:t xml:space="preserve">The Boston Police Department increased the number of officers in the School Police Unit in order to expand presence into elementary schools to engage in positive relationships and dialogues between students and police starting in first </w:t>
      </w:r>
      <w:r w:rsidRPr="00414D53">
        <w:rPr>
          <w:rFonts w:asciiTheme="minorHAnsi" w:hAnsiTheme="minorHAnsi"/>
        </w:rPr>
        <w:t xml:space="preserve">grade.  </w:t>
      </w:r>
      <w:r w:rsidR="00414D53" w:rsidRPr="00414D53">
        <w:rPr>
          <w:rFonts w:asciiTheme="minorHAnsi" w:hAnsiTheme="minorHAnsi"/>
        </w:rPr>
        <w:t>Increase has led to dramatic reductions in arrest and significant increase and prevention opportunities.</w:t>
      </w:r>
    </w:p>
    <w:p w:rsidR="00414D53" w:rsidRDefault="00414D53" w:rsidP="003920DC">
      <w:pPr>
        <w:pStyle w:val="ListParagraph"/>
        <w:spacing w:after="0" w:line="240" w:lineRule="auto"/>
        <w:rPr>
          <w:rFonts w:asciiTheme="minorHAnsi" w:hAnsiTheme="minorHAnsi"/>
        </w:rPr>
      </w:pPr>
    </w:p>
    <w:p w:rsidR="00414D53" w:rsidRPr="004239BF" w:rsidRDefault="00414D53" w:rsidP="003920DC">
      <w:pPr>
        <w:pStyle w:val="ListParagraph"/>
        <w:numPr>
          <w:ilvl w:val="0"/>
          <w:numId w:val="24"/>
        </w:numPr>
        <w:spacing w:after="0" w:line="240" w:lineRule="auto"/>
        <w:rPr>
          <w:b/>
          <w:sz w:val="24"/>
          <w:szCs w:val="24"/>
        </w:rPr>
      </w:pPr>
      <w:r w:rsidRPr="00414D53">
        <w:rPr>
          <w:b/>
          <w:sz w:val="24"/>
          <w:szCs w:val="24"/>
        </w:rPr>
        <w:t xml:space="preserve">Operation Stopwatch: </w:t>
      </w:r>
      <w:r w:rsidRPr="00F35EB4">
        <w:rPr>
          <w:sz w:val="24"/>
          <w:szCs w:val="24"/>
        </w:rPr>
        <w:t>“real time” deployment strategy and collaboration between Transit Police, BPD and BPS school administrators to deploy to most active transit stations based on trends and information received.   Collaboration has dramatically reduced arrests and incidents.</w:t>
      </w:r>
    </w:p>
    <w:p w:rsidR="00A037D2" w:rsidRDefault="00A037D2" w:rsidP="003920DC">
      <w:pPr>
        <w:pStyle w:val="ListParagraph"/>
        <w:spacing w:after="0" w:line="240" w:lineRule="auto"/>
        <w:rPr>
          <w:rFonts w:asciiTheme="minorHAnsi" w:hAnsiTheme="minorHAnsi"/>
        </w:rPr>
      </w:pPr>
    </w:p>
    <w:p w:rsidR="00A037D2" w:rsidRDefault="00A037D2" w:rsidP="003920DC">
      <w:pPr>
        <w:pStyle w:val="ListParagraph"/>
        <w:numPr>
          <w:ilvl w:val="0"/>
          <w:numId w:val="24"/>
        </w:numPr>
        <w:tabs>
          <w:tab w:val="left" w:pos="12150"/>
        </w:tabs>
        <w:spacing w:after="0" w:line="240" w:lineRule="auto"/>
        <w:rPr>
          <w:rFonts w:asciiTheme="minorHAnsi" w:eastAsia="Calibri" w:hAnsiTheme="minorHAnsi"/>
          <w:sz w:val="24"/>
          <w:szCs w:val="24"/>
        </w:rPr>
      </w:pPr>
      <w:r w:rsidRPr="00D324B7">
        <w:rPr>
          <w:rFonts w:asciiTheme="minorHAnsi" w:eastAsia="Calibri" w:hAnsiTheme="minorHAnsi"/>
          <w:b/>
          <w:sz w:val="24"/>
          <w:szCs w:val="24"/>
        </w:rPr>
        <w:t>Operation Exit</w:t>
      </w:r>
      <w:r w:rsidRPr="00D324B7">
        <w:rPr>
          <w:rFonts w:asciiTheme="minorHAnsi" w:eastAsia="Calibri" w:hAnsiTheme="minorHAnsi"/>
          <w:sz w:val="24"/>
          <w:szCs w:val="24"/>
        </w:rPr>
        <w:t xml:space="preserve"> </w:t>
      </w:r>
      <w:r w:rsidRPr="00D324B7">
        <w:rPr>
          <w:rFonts w:asciiTheme="minorHAnsi" w:eastAsia="Calibri" w:hAnsiTheme="minorHAnsi"/>
          <w:b/>
          <w:sz w:val="24"/>
          <w:szCs w:val="24"/>
        </w:rPr>
        <w:t>Trades Pre-Apprenticeship Program</w:t>
      </w:r>
      <w:r w:rsidRPr="00D324B7">
        <w:rPr>
          <w:rFonts w:asciiTheme="minorHAnsi" w:hAnsiTheme="minorHAnsi"/>
          <w:sz w:val="24"/>
          <w:szCs w:val="24"/>
        </w:rPr>
        <w:t xml:space="preserve"> </w:t>
      </w:r>
      <w:r w:rsidRPr="00D324B7">
        <w:rPr>
          <w:rFonts w:asciiTheme="minorHAnsi" w:eastAsia="Calibri" w:hAnsiTheme="minorHAnsi"/>
          <w:sz w:val="24"/>
          <w:szCs w:val="24"/>
        </w:rPr>
        <w:t>is designed as an intensive training program to prepare participants for entry into an apprenticeship in the building trades. Through Career Readiness and Occupational Skills Training, encompassing classroom, peer to peer mentorship and hands-on learning experiences, Operation Exit will provide the knowledge and skills required for participants to apply for and enter into a state-registered Building Trades apprenticeship program. In addition, coordinated case management and placement services will be provided to assist participants in achieving their career goals.  Partnership with Ma</w:t>
      </w:r>
      <w:r>
        <w:rPr>
          <w:rFonts w:asciiTheme="minorHAnsi" w:eastAsia="Calibri" w:hAnsiTheme="minorHAnsi"/>
          <w:sz w:val="24"/>
          <w:szCs w:val="24"/>
        </w:rPr>
        <w:t xml:space="preserve">yor’s Public Safety Initiative and </w:t>
      </w:r>
      <w:r w:rsidRPr="00D324B7">
        <w:rPr>
          <w:rFonts w:asciiTheme="minorHAnsi" w:eastAsia="Calibri" w:hAnsiTheme="minorHAnsi"/>
          <w:sz w:val="24"/>
          <w:szCs w:val="24"/>
        </w:rPr>
        <w:t>YOU Boston</w:t>
      </w:r>
      <w:r>
        <w:rPr>
          <w:rFonts w:asciiTheme="minorHAnsi" w:eastAsia="Calibri" w:hAnsiTheme="minorHAnsi"/>
          <w:sz w:val="24"/>
          <w:szCs w:val="24"/>
        </w:rPr>
        <w:t xml:space="preserve">.   </w:t>
      </w:r>
    </w:p>
    <w:p w:rsidR="00014EFF" w:rsidRPr="00014EFF" w:rsidRDefault="00014EFF" w:rsidP="003920DC">
      <w:pPr>
        <w:pStyle w:val="ListParagraph"/>
        <w:spacing w:after="0" w:line="240" w:lineRule="auto"/>
        <w:rPr>
          <w:rFonts w:asciiTheme="minorHAnsi" w:eastAsia="Calibri" w:hAnsiTheme="minorHAnsi"/>
          <w:sz w:val="24"/>
          <w:szCs w:val="24"/>
        </w:rPr>
      </w:pPr>
    </w:p>
    <w:p w:rsidR="00D324B7" w:rsidRPr="00D324B7" w:rsidRDefault="00D324B7" w:rsidP="003920DC">
      <w:pPr>
        <w:pStyle w:val="ListParagraph"/>
        <w:widowControl w:val="0"/>
        <w:numPr>
          <w:ilvl w:val="0"/>
          <w:numId w:val="24"/>
        </w:numPr>
        <w:autoSpaceDE w:val="0"/>
        <w:autoSpaceDN w:val="0"/>
        <w:adjustRightInd w:val="0"/>
        <w:spacing w:after="0" w:line="240" w:lineRule="auto"/>
        <w:rPr>
          <w:rFonts w:asciiTheme="minorHAnsi" w:hAnsiTheme="minorHAnsi" w:cs="Arial"/>
          <w:b/>
          <w:color w:val="222222"/>
          <w:sz w:val="24"/>
          <w:szCs w:val="24"/>
          <w:shd w:val="clear" w:color="auto" w:fill="FFFFFF"/>
        </w:rPr>
      </w:pPr>
      <w:r w:rsidRPr="00D324B7">
        <w:rPr>
          <w:rFonts w:asciiTheme="minorHAnsi" w:hAnsiTheme="minorHAnsi"/>
          <w:b/>
          <w:sz w:val="24"/>
          <w:szCs w:val="24"/>
        </w:rPr>
        <w:t>Homicide Outreach Program:</w:t>
      </w:r>
      <w:r w:rsidRPr="00D324B7">
        <w:rPr>
          <w:rFonts w:asciiTheme="minorHAnsi" w:hAnsiTheme="minorHAnsi"/>
          <w:sz w:val="24"/>
          <w:szCs w:val="24"/>
        </w:rPr>
        <w:t xml:space="preserve"> The BPD Homicide Unit has provided outreach and support to the families of homicide victims.  This includes assistance with funerals, explanations of trial proceedings and referrals to available services.  </w:t>
      </w:r>
    </w:p>
    <w:p w:rsidR="00D324B7" w:rsidRPr="00D324B7" w:rsidRDefault="00D324B7" w:rsidP="003920DC">
      <w:pPr>
        <w:pStyle w:val="ListParagraph"/>
        <w:spacing w:after="0" w:line="240" w:lineRule="auto"/>
        <w:rPr>
          <w:rFonts w:asciiTheme="minorHAnsi" w:hAnsiTheme="minorHAnsi" w:cs="Arial"/>
          <w:b/>
          <w:color w:val="222222"/>
          <w:sz w:val="24"/>
          <w:szCs w:val="24"/>
          <w:shd w:val="clear" w:color="auto" w:fill="FFFFFF"/>
        </w:rPr>
      </w:pPr>
    </w:p>
    <w:p w:rsidR="00D324B7" w:rsidRPr="00D324B7" w:rsidRDefault="00D324B7" w:rsidP="003920DC">
      <w:pPr>
        <w:pStyle w:val="ListParagraph"/>
        <w:numPr>
          <w:ilvl w:val="0"/>
          <w:numId w:val="24"/>
        </w:numPr>
        <w:spacing w:after="0" w:line="240" w:lineRule="auto"/>
        <w:rPr>
          <w:rFonts w:asciiTheme="minorHAnsi" w:hAnsiTheme="minorHAnsi"/>
          <w:sz w:val="24"/>
          <w:szCs w:val="24"/>
        </w:rPr>
      </w:pPr>
      <w:r w:rsidRPr="00D324B7">
        <w:rPr>
          <w:rFonts w:asciiTheme="minorHAnsi" w:hAnsiTheme="minorHAnsi"/>
          <w:b/>
          <w:sz w:val="24"/>
          <w:szCs w:val="24"/>
        </w:rPr>
        <w:t xml:space="preserve">Family Justice Center: </w:t>
      </w:r>
      <w:r w:rsidRPr="00D324B7">
        <w:rPr>
          <w:rFonts w:asciiTheme="minorHAnsi" w:hAnsiTheme="minorHAnsi"/>
          <w:sz w:val="24"/>
          <w:szCs w:val="24"/>
        </w:rPr>
        <w:t>co-locating police investigative units with agencies that offer victim and survivors a full array of support and services in one location.</w:t>
      </w:r>
    </w:p>
    <w:p w:rsidR="00D324B7" w:rsidRPr="00D324B7" w:rsidRDefault="00D324B7" w:rsidP="003920DC">
      <w:pPr>
        <w:pStyle w:val="ListParagraph"/>
        <w:spacing w:after="0" w:line="240" w:lineRule="auto"/>
        <w:rPr>
          <w:rFonts w:asciiTheme="minorHAnsi" w:hAnsiTheme="minorHAnsi"/>
          <w:b/>
          <w:sz w:val="24"/>
          <w:szCs w:val="24"/>
        </w:rPr>
      </w:pPr>
    </w:p>
    <w:p w:rsidR="00D324B7" w:rsidRPr="00D324B7" w:rsidRDefault="00D324B7" w:rsidP="003920DC">
      <w:pPr>
        <w:pStyle w:val="ListParagraph"/>
        <w:numPr>
          <w:ilvl w:val="0"/>
          <w:numId w:val="24"/>
        </w:numPr>
        <w:spacing w:after="0" w:line="240" w:lineRule="auto"/>
        <w:rPr>
          <w:rFonts w:asciiTheme="minorHAnsi" w:hAnsiTheme="minorHAnsi"/>
          <w:sz w:val="24"/>
          <w:szCs w:val="24"/>
        </w:rPr>
      </w:pPr>
      <w:r w:rsidRPr="00D324B7">
        <w:rPr>
          <w:rFonts w:asciiTheme="minorHAnsi" w:hAnsiTheme="minorHAnsi"/>
          <w:b/>
          <w:sz w:val="24"/>
          <w:szCs w:val="24"/>
        </w:rPr>
        <w:t>BEST clinicians:</w:t>
      </w:r>
      <w:r w:rsidRPr="00D324B7">
        <w:rPr>
          <w:rFonts w:asciiTheme="minorHAnsi" w:hAnsiTheme="minorHAnsi"/>
          <w:sz w:val="24"/>
          <w:szCs w:val="24"/>
        </w:rPr>
        <w:t xml:space="preserve">   partnership with BMC’s Boston Emergency Services Team (BEST); placing BEST clinicians in district stations to improve response to emotionally disturbed persons (EDPs). </w:t>
      </w:r>
      <w:r w:rsidRPr="00D324B7">
        <w:rPr>
          <w:rFonts w:asciiTheme="minorHAnsi" w:hAnsiTheme="minorHAnsi"/>
          <w:b/>
          <w:sz w:val="24"/>
          <w:szCs w:val="24"/>
        </w:rPr>
        <w:t xml:space="preserve"> </w:t>
      </w:r>
    </w:p>
    <w:p w:rsidR="00D324B7" w:rsidRPr="00D324B7" w:rsidRDefault="00D324B7" w:rsidP="003920DC">
      <w:pPr>
        <w:pStyle w:val="ListParagraph"/>
        <w:spacing w:after="0" w:line="240" w:lineRule="auto"/>
        <w:rPr>
          <w:rFonts w:asciiTheme="minorHAnsi" w:hAnsiTheme="minorHAnsi"/>
          <w:sz w:val="24"/>
          <w:szCs w:val="24"/>
        </w:rPr>
      </w:pPr>
    </w:p>
    <w:p w:rsidR="00D324B7" w:rsidRPr="00C5733B" w:rsidRDefault="00D324B7" w:rsidP="003920DC">
      <w:pPr>
        <w:pBdr>
          <w:bottom w:val="single" w:sz="4" w:space="1" w:color="auto"/>
        </w:pBdr>
        <w:rPr>
          <w:rFonts w:asciiTheme="minorHAnsi" w:hAnsiTheme="minorHAnsi"/>
          <w:b/>
        </w:rPr>
      </w:pPr>
      <w:r w:rsidRPr="00C5733B">
        <w:rPr>
          <w:rFonts w:asciiTheme="minorHAnsi" w:hAnsiTheme="minorHAnsi"/>
          <w:b/>
        </w:rPr>
        <w:t>Youth Programs:</w:t>
      </w:r>
    </w:p>
    <w:p w:rsidR="00B9191D" w:rsidRPr="00014EFF" w:rsidRDefault="00B9191D" w:rsidP="003920DC">
      <w:pPr>
        <w:pStyle w:val="ListParagraph"/>
        <w:spacing w:after="0" w:line="240" w:lineRule="auto"/>
        <w:rPr>
          <w:rFonts w:asciiTheme="minorHAnsi" w:hAnsiTheme="minorHAnsi"/>
          <w:sz w:val="16"/>
          <w:szCs w:val="24"/>
        </w:rPr>
      </w:pPr>
    </w:p>
    <w:p w:rsidR="006E4AFA" w:rsidRDefault="006E4AFA" w:rsidP="003920DC">
      <w:pPr>
        <w:pStyle w:val="ListParagraph"/>
        <w:numPr>
          <w:ilvl w:val="0"/>
          <w:numId w:val="24"/>
        </w:numPr>
        <w:shd w:val="clear" w:color="auto" w:fill="FFFFFF"/>
        <w:spacing w:after="0" w:line="240" w:lineRule="auto"/>
        <w:rPr>
          <w:rFonts w:asciiTheme="minorHAnsi" w:hAnsiTheme="minorHAnsi" w:cs="Arial"/>
          <w:sz w:val="24"/>
          <w:szCs w:val="24"/>
        </w:rPr>
      </w:pPr>
      <w:r w:rsidRPr="00D324B7">
        <w:rPr>
          <w:rFonts w:asciiTheme="minorHAnsi" w:hAnsiTheme="minorHAnsi" w:cs="Arial"/>
          <w:b/>
          <w:sz w:val="24"/>
          <w:szCs w:val="24"/>
        </w:rPr>
        <w:t>Boston Police Teen Academy</w:t>
      </w:r>
      <w:r w:rsidRPr="00D324B7">
        <w:rPr>
          <w:rFonts w:asciiTheme="minorHAnsi" w:hAnsiTheme="minorHAnsi" w:cs="Arial"/>
          <w:sz w:val="24"/>
          <w:szCs w:val="24"/>
        </w:rPr>
        <w:t xml:space="preserve"> Celebrating its fifth year, the Police Teen Academy is directed and operated by the Boston Police Academy during the summer. The Police Teen Academy helps the students connect with the police officers in their community, while also building character and learning life skills. Conflict resolution is a major focus.  All students are in need of a summer job, and benefit from the minimum wages earned for their program attendance each week. The students receive gift cards provided by local businesses such as Target and Staples that help with the purchase of back- to-school clothes and supplies. During the six week program, approximately 60 students participate in regular exercise regimens, public speaking experiences, </w:t>
      </w:r>
      <w:r w:rsidR="003920DC">
        <w:rPr>
          <w:rFonts w:asciiTheme="minorHAnsi" w:hAnsiTheme="minorHAnsi" w:cs="Arial"/>
          <w:sz w:val="24"/>
          <w:szCs w:val="24"/>
        </w:rPr>
        <w:t xml:space="preserve">and </w:t>
      </w:r>
      <w:r w:rsidRPr="00D324B7">
        <w:rPr>
          <w:rFonts w:asciiTheme="minorHAnsi" w:hAnsiTheme="minorHAnsi" w:cs="Arial"/>
          <w:sz w:val="24"/>
          <w:szCs w:val="24"/>
        </w:rPr>
        <w:t xml:space="preserve">community service efforts. </w:t>
      </w:r>
    </w:p>
    <w:p w:rsidR="000E070A" w:rsidRPr="00D324B7" w:rsidRDefault="000E070A" w:rsidP="000E070A">
      <w:pPr>
        <w:pStyle w:val="ListParagraph"/>
        <w:shd w:val="clear" w:color="auto" w:fill="FFFFFF"/>
        <w:spacing w:after="0" w:line="240" w:lineRule="auto"/>
        <w:ind w:left="360"/>
        <w:rPr>
          <w:rFonts w:asciiTheme="minorHAnsi" w:hAnsiTheme="minorHAnsi" w:cs="Arial"/>
          <w:sz w:val="24"/>
          <w:szCs w:val="24"/>
        </w:rPr>
      </w:pPr>
    </w:p>
    <w:p w:rsidR="00B9191D" w:rsidRPr="00D324B7" w:rsidRDefault="00B9191D" w:rsidP="003920DC">
      <w:pPr>
        <w:pStyle w:val="ListParagraph"/>
        <w:numPr>
          <w:ilvl w:val="0"/>
          <w:numId w:val="21"/>
        </w:numPr>
        <w:spacing w:after="0" w:line="240" w:lineRule="auto"/>
        <w:rPr>
          <w:rFonts w:asciiTheme="minorHAnsi" w:hAnsiTheme="minorHAnsi"/>
          <w:sz w:val="24"/>
          <w:szCs w:val="24"/>
        </w:rPr>
      </w:pPr>
      <w:r w:rsidRPr="00D324B7">
        <w:rPr>
          <w:rFonts w:asciiTheme="minorHAnsi" w:hAnsiTheme="minorHAnsi"/>
          <w:b/>
          <w:sz w:val="24"/>
          <w:szCs w:val="24"/>
        </w:rPr>
        <w:t>P.A.L. to PALS</w:t>
      </w:r>
      <w:r w:rsidRPr="00D324B7">
        <w:rPr>
          <w:rFonts w:asciiTheme="minorHAnsi" w:hAnsiTheme="minorHAnsi"/>
          <w:sz w:val="24"/>
          <w:szCs w:val="24"/>
        </w:rPr>
        <w:t xml:space="preserve"> is a monthly visit by Boston Police Department personnel to local Boys and Girls Clubs in Boston. The monthly visits will be two dimensional: one part learning and interactive, the other part physical exercise.  Each month, a different unit from the Boston Police Department will visit a different Boys and Girls Club site. The unit will speak on a topic related to </w:t>
      </w:r>
      <w:r w:rsidRPr="00D324B7">
        <w:rPr>
          <w:rFonts w:asciiTheme="minorHAnsi" w:hAnsiTheme="minorHAnsi"/>
          <w:sz w:val="24"/>
          <w:szCs w:val="24"/>
        </w:rPr>
        <w:lastRenderedPageBreak/>
        <w:t>their unit of assignment (Drug Unit – drugs, Gang Unit – gangs, etc.).  Each visit will be scheduled for 90 minutes:  Part lecture/dialogue and the other part physical (Officers playing basketball or other sport with the kids).</w:t>
      </w:r>
    </w:p>
    <w:p w:rsidR="00B9191D" w:rsidRPr="00D324B7" w:rsidRDefault="00B9191D" w:rsidP="003920DC">
      <w:pPr>
        <w:rPr>
          <w:rFonts w:asciiTheme="minorHAnsi" w:hAnsiTheme="minorHAnsi"/>
        </w:rPr>
      </w:pPr>
    </w:p>
    <w:p w:rsidR="00D324B7" w:rsidRPr="00D324B7" w:rsidRDefault="00D324B7" w:rsidP="003920DC">
      <w:pPr>
        <w:numPr>
          <w:ilvl w:val="0"/>
          <w:numId w:val="21"/>
        </w:numPr>
        <w:rPr>
          <w:rFonts w:asciiTheme="minorHAnsi" w:hAnsiTheme="minorHAnsi"/>
        </w:rPr>
      </w:pPr>
      <w:r w:rsidRPr="00A037D2">
        <w:rPr>
          <w:rFonts w:asciiTheme="minorHAnsi" w:hAnsiTheme="minorHAnsi"/>
          <w:b/>
        </w:rPr>
        <w:t>Youth dialogues:</w:t>
      </w:r>
      <w:r w:rsidRPr="00D324B7">
        <w:rPr>
          <w:rFonts w:asciiTheme="minorHAnsi" w:hAnsiTheme="minorHAnsi"/>
        </w:rPr>
        <w:t xml:space="preserve"> </w:t>
      </w:r>
      <w:r w:rsidRPr="00D324B7">
        <w:rPr>
          <w:rFonts w:asciiTheme="minorHAnsi" w:hAnsiTheme="minorHAnsi"/>
          <w:bCs/>
        </w:rPr>
        <w:t xml:space="preserve">facilitated sessions to break down walls between youth and police.  BPD partners with </w:t>
      </w:r>
      <w:r w:rsidR="001E11FF">
        <w:rPr>
          <w:rFonts w:asciiTheme="minorHAnsi" w:hAnsiTheme="minorHAnsi"/>
          <w:bCs/>
        </w:rPr>
        <w:t xml:space="preserve">a variety of programs that use different techniques and formats, all to achieve the same result – increased trust.  Current partners in these efforts include The Medicine Wheel, North American Family Institute’s Youth &amp; Police Initiative, </w:t>
      </w:r>
      <w:r w:rsidRPr="00D324B7">
        <w:rPr>
          <w:rFonts w:asciiTheme="minorHAnsi" w:hAnsiTheme="minorHAnsi"/>
          <w:bCs/>
        </w:rPr>
        <w:t xml:space="preserve">Teen Empowerment, </w:t>
      </w:r>
      <w:r w:rsidR="001E11FF">
        <w:rPr>
          <w:rFonts w:asciiTheme="minorHAnsi" w:hAnsiTheme="minorHAnsi"/>
          <w:bCs/>
        </w:rPr>
        <w:t xml:space="preserve">the YWCA and Roxbury </w:t>
      </w:r>
      <w:proofErr w:type="spellStart"/>
      <w:r w:rsidR="001E11FF">
        <w:rPr>
          <w:rFonts w:asciiTheme="minorHAnsi" w:hAnsiTheme="minorHAnsi"/>
          <w:bCs/>
        </w:rPr>
        <w:t>Youthworks</w:t>
      </w:r>
      <w:proofErr w:type="spellEnd"/>
      <w:r w:rsidR="001E11FF">
        <w:rPr>
          <w:rFonts w:asciiTheme="minorHAnsi" w:hAnsiTheme="minorHAnsi"/>
          <w:bCs/>
        </w:rPr>
        <w:t>.</w:t>
      </w:r>
    </w:p>
    <w:p w:rsidR="00D324B7" w:rsidRDefault="00D324B7" w:rsidP="003920DC">
      <w:pPr>
        <w:pStyle w:val="ListParagraph"/>
        <w:spacing w:after="0" w:line="240" w:lineRule="auto"/>
        <w:rPr>
          <w:rFonts w:asciiTheme="minorHAnsi" w:hAnsiTheme="minorHAnsi"/>
        </w:rPr>
      </w:pPr>
    </w:p>
    <w:p w:rsidR="00D324B7" w:rsidRPr="00D324B7" w:rsidRDefault="00D324B7" w:rsidP="003920DC">
      <w:pPr>
        <w:pStyle w:val="ListParagraph"/>
        <w:numPr>
          <w:ilvl w:val="0"/>
          <w:numId w:val="21"/>
        </w:numPr>
        <w:spacing w:after="0" w:line="240" w:lineRule="auto"/>
        <w:rPr>
          <w:rFonts w:asciiTheme="minorHAnsi" w:hAnsiTheme="minorHAnsi"/>
          <w:bCs/>
          <w:sz w:val="24"/>
          <w:szCs w:val="24"/>
        </w:rPr>
      </w:pPr>
      <w:r w:rsidRPr="00A037D2">
        <w:rPr>
          <w:rFonts w:asciiTheme="minorHAnsi" w:hAnsiTheme="minorHAnsi"/>
          <w:b/>
          <w:color w:val="444444"/>
          <w:sz w:val="24"/>
          <w:szCs w:val="24"/>
          <w:shd w:val="clear" w:color="auto" w:fill="FFFFFF"/>
        </w:rPr>
        <w:t>Boston Police Explorers Program:</w:t>
      </w:r>
      <w:r w:rsidRPr="00D324B7">
        <w:rPr>
          <w:rFonts w:asciiTheme="minorHAnsi" w:hAnsiTheme="minorHAnsi"/>
          <w:color w:val="444444"/>
          <w:sz w:val="24"/>
          <w:szCs w:val="24"/>
          <w:shd w:val="clear" w:color="auto" w:fill="FFFFFF"/>
        </w:rPr>
        <w:t xml:space="preserve">  a career exploration program partnership between the BPD and the Boy Scouts of America.  The program is open to young men and women between the ages of 14 and 20 with an interest in learning more about careers in the field of Law Enforcement.  The program provides career orientation experiences, leadership opportunities, and community service activities. </w:t>
      </w:r>
    </w:p>
    <w:p w:rsidR="00D324B7" w:rsidRPr="0014793C" w:rsidRDefault="00D324B7" w:rsidP="003920DC">
      <w:pPr>
        <w:pStyle w:val="ListParagraph"/>
        <w:widowControl w:val="0"/>
        <w:autoSpaceDE w:val="0"/>
        <w:autoSpaceDN w:val="0"/>
        <w:adjustRightInd w:val="0"/>
        <w:spacing w:after="0" w:line="240" w:lineRule="auto"/>
        <w:ind w:left="360"/>
        <w:rPr>
          <w:rFonts w:asciiTheme="minorHAnsi" w:hAnsiTheme="minorHAnsi"/>
          <w:sz w:val="24"/>
          <w:szCs w:val="24"/>
        </w:rPr>
      </w:pPr>
    </w:p>
    <w:p w:rsidR="0014793C" w:rsidRDefault="0014793C" w:rsidP="003920DC">
      <w:pPr>
        <w:pStyle w:val="NormalWeb"/>
        <w:numPr>
          <w:ilvl w:val="0"/>
          <w:numId w:val="21"/>
        </w:numPr>
        <w:shd w:val="clear" w:color="auto" w:fill="FFFFFF"/>
        <w:spacing w:before="0" w:beforeAutospacing="0" w:after="0" w:afterAutospacing="0"/>
        <w:textAlignment w:val="baseline"/>
        <w:rPr>
          <w:rFonts w:asciiTheme="minorHAnsi" w:hAnsiTheme="minorHAnsi"/>
          <w:color w:val="333333"/>
        </w:rPr>
      </w:pPr>
      <w:r w:rsidRPr="0014793C">
        <w:rPr>
          <w:rFonts w:asciiTheme="minorHAnsi" w:hAnsiTheme="minorHAnsi"/>
          <w:b/>
          <w:color w:val="333333"/>
        </w:rPr>
        <w:t>Boston Police Tennis Program/Volley Against Violence:</w:t>
      </w:r>
      <w:r w:rsidRPr="0014793C">
        <w:rPr>
          <w:rFonts w:asciiTheme="minorHAnsi" w:hAnsiTheme="minorHAnsi"/>
          <w:color w:val="333333"/>
        </w:rPr>
        <w:t xml:space="preserve">  a comprehensive program </w:t>
      </w:r>
      <w:r w:rsidRPr="0014793C">
        <w:rPr>
          <w:rFonts w:asciiTheme="minorHAnsi" w:hAnsiTheme="minorHAnsi"/>
          <w:color w:val="333333"/>
        </w:rPr>
        <w:br/>
        <w:t>of free tennis for youth and adults of all ages, together with leadership workshops and conflict resolution training for boys and girls ranging in age from 4 to 17, held at</w:t>
      </w:r>
      <w:proofErr w:type="gramStart"/>
      <w:r w:rsidRPr="0014793C">
        <w:rPr>
          <w:rFonts w:asciiTheme="minorHAnsi" w:hAnsiTheme="minorHAnsi"/>
          <w:color w:val="333333"/>
        </w:rPr>
        <w:t>  Sportsmen’s</w:t>
      </w:r>
      <w:proofErr w:type="gramEnd"/>
      <w:r w:rsidRPr="0014793C">
        <w:rPr>
          <w:rFonts w:asciiTheme="minorHAnsi" w:hAnsiTheme="minorHAnsi"/>
          <w:color w:val="333333"/>
        </w:rPr>
        <w:t> Tennis &amp; Enrichment Center, on Blue Hill Avenue in Dorchester.</w:t>
      </w:r>
    </w:p>
    <w:p w:rsidR="0014793C" w:rsidRDefault="0014793C" w:rsidP="003920DC">
      <w:pPr>
        <w:pStyle w:val="ListParagraph"/>
        <w:spacing w:after="0" w:line="240" w:lineRule="auto"/>
        <w:rPr>
          <w:rFonts w:asciiTheme="minorHAnsi" w:hAnsiTheme="minorHAnsi"/>
          <w:color w:val="333333"/>
        </w:rPr>
      </w:pPr>
    </w:p>
    <w:p w:rsidR="00414D53" w:rsidRPr="003920DC" w:rsidRDefault="003920DC" w:rsidP="003920DC">
      <w:pPr>
        <w:pStyle w:val="ListParagraph"/>
        <w:numPr>
          <w:ilvl w:val="0"/>
          <w:numId w:val="21"/>
        </w:numPr>
        <w:spacing w:after="0" w:line="240" w:lineRule="auto"/>
        <w:rPr>
          <w:rFonts w:asciiTheme="minorHAnsi" w:hAnsiTheme="minorHAnsi"/>
          <w:bCs/>
          <w:sz w:val="24"/>
          <w:szCs w:val="24"/>
        </w:rPr>
      </w:pPr>
      <w:r w:rsidRPr="003920DC">
        <w:rPr>
          <w:rFonts w:asciiTheme="minorHAnsi" w:hAnsiTheme="minorHAnsi"/>
          <w:b/>
          <w:bCs/>
          <w:sz w:val="24"/>
          <w:szCs w:val="24"/>
        </w:rPr>
        <w:t>“</w:t>
      </w:r>
      <w:proofErr w:type="spellStart"/>
      <w:r w:rsidR="00414D53" w:rsidRPr="003920DC">
        <w:rPr>
          <w:rFonts w:asciiTheme="minorHAnsi" w:hAnsiTheme="minorHAnsi"/>
          <w:b/>
          <w:bCs/>
          <w:sz w:val="24"/>
          <w:szCs w:val="24"/>
        </w:rPr>
        <w:t>B</w:t>
      </w:r>
      <w:r w:rsidRPr="003920DC">
        <w:rPr>
          <w:rFonts w:asciiTheme="minorHAnsi" w:hAnsiTheme="minorHAnsi"/>
          <w:b/>
          <w:bCs/>
          <w:sz w:val="24"/>
          <w:szCs w:val="24"/>
        </w:rPr>
        <w:t>igs</w:t>
      </w:r>
      <w:proofErr w:type="spellEnd"/>
      <w:r w:rsidR="00414D53" w:rsidRPr="003920DC">
        <w:rPr>
          <w:rFonts w:asciiTheme="minorHAnsi" w:hAnsiTheme="minorHAnsi"/>
          <w:b/>
          <w:bCs/>
          <w:sz w:val="24"/>
          <w:szCs w:val="24"/>
        </w:rPr>
        <w:t xml:space="preserve"> in Blue</w:t>
      </w:r>
      <w:r w:rsidRPr="003920DC">
        <w:rPr>
          <w:rFonts w:asciiTheme="minorHAnsi" w:hAnsiTheme="minorHAnsi"/>
          <w:b/>
          <w:bCs/>
          <w:sz w:val="24"/>
          <w:szCs w:val="24"/>
        </w:rPr>
        <w:t>” Boston:</w:t>
      </w:r>
      <w:r w:rsidRPr="003920DC">
        <w:rPr>
          <w:rFonts w:asciiTheme="minorHAnsi" w:hAnsiTheme="minorHAnsi"/>
          <w:bCs/>
          <w:sz w:val="24"/>
          <w:szCs w:val="24"/>
        </w:rPr>
        <w:t xml:space="preserve">  BPD is </w:t>
      </w:r>
      <w:r w:rsidRPr="003920DC">
        <w:rPr>
          <w:color w:val="343C40"/>
          <w:sz w:val="24"/>
          <w:szCs w:val="24"/>
          <w:shd w:val="clear" w:color="auto" w:fill="FFFFFF"/>
        </w:rPr>
        <w:t>teaming up with Big Brothers Big Sisters of Massachusetts Bay to launch a mentoring program that will pair officers with young people.  Our goal is 25 officer volunteers.</w:t>
      </w:r>
    </w:p>
    <w:p w:rsidR="00414D53" w:rsidRPr="00414D53" w:rsidRDefault="00414D53" w:rsidP="003920DC">
      <w:pPr>
        <w:pStyle w:val="ListParagraph"/>
        <w:spacing w:after="0" w:line="240" w:lineRule="auto"/>
        <w:rPr>
          <w:rFonts w:asciiTheme="minorHAnsi" w:hAnsiTheme="minorHAnsi"/>
          <w:bCs/>
          <w:sz w:val="24"/>
          <w:szCs w:val="24"/>
          <w:highlight w:val="yellow"/>
        </w:rPr>
      </w:pPr>
    </w:p>
    <w:p w:rsidR="00414D53" w:rsidRPr="00414D53" w:rsidRDefault="00414D53" w:rsidP="003920DC">
      <w:pPr>
        <w:pStyle w:val="ListParagraph"/>
        <w:numPr>
          <w:ilvl w:val="0"/>
          <w:numId w:val="21"/>
        </w:numPr>
        <w:spacing w:after="0" w:line="240" w:lineRule="auto"/>
        <w:rPr>
          <w:sz w:val="24"/>
          <w:szCs w:val="24"/>
        </w:rPr>
      </w:pPr>
      <w:r w:rsidRPr="00414D53">
        <w:rPr>
          <w:sz w:val="24"/>
          <w:szCs w:val="24"/>
        </w:rPr>
        <w:t xml:space="preserve">The BPD partnered with </w:t>
      </w:r>
      <w:r w:rsidRPr="00414D53">
        <w:rPr>
          <w:b/>
          <w:sz w:val="24"/>
          <w:szCs w:val="24"/>
        </w:rPr>
        <w:t>English High School in their Protective Services Program</w:t>
      </w:r>
      <w:r w:rsidRPr="00414D53">
        <w:rPr>
          <w:sz w:val="24"/>
          <w:szCs w:val="24"/>
        </w:rPr>
        <w:t>.  This program creates a pathway for students from high school into a career in public safety and public service.</w:t>
      </w:r>
    </w:p>
    <w:p w:rsidR="00414D53" w:rsidRPr="00414D53" w:rsidRDefault="00414D53" w:rsidP="003920DC">
      <w:pPr>
        <w:pStyle w:val="ListParagraph"/>
        <w:spacing w:after="0" w:line="240" w:lineRule="auto"/>
        <w:rPr>
          <w:rFonts w:asciiTheme="minorHAnsi" w:hAnsiTheme="minorHAnsi"/>
          <w:bCs/>
          <w:sz w:val="24"/>
          <w:szCs w:val="24"/>
        </w:rPr>
      </w:pPr>
    </w:p>
    <w:p w:rsidR="00D324B7" w:rsidRPr="00A037D2" w:rsidRDefault="00D324B7" w:rsidP="003920DC">
      <w:pPr>
        <w:pStyle w:val="ListParagraph"/>
        <w:numPr>
          <w:ilvl w:val="0"/>
          <w:numId w:val="21"/>
        </w:numPr>
        <w:spacing w:after="0" w:line="240" w:lineRule="auto"/>
        <w:rPr>
          <w:rFonts w:asciiTheme="minorHAnsi" w:hAnsiTheme="minorHAnsi"/>
          <w:bCs/>
          <w:sz w:val="24"/>
          <w:szCs w:val="24"/>
        </w:rPr>
      </w:pPr>
      <w:r w:rsidRPr="00D324B7">
        <w:rPr>
          <w:rFonts w:asciiTheme="minorHAnsi" w:hAnsiTheme="minorHAnsi"/>
          <w:bCs/>
          <w:sz w:val="24"/>
          <w:szCs w:val="24"/>
        </w:rPr>
        <w:t>Police referrals</w:t>
      </w:r>
      <w:r w:rsidR="0014793C">
        <w:rPr>
          <w:rFonts w:asciiTheme="minorHAnsi" w:hAnsiTheme="minorHAnsi"/>
          <w:bCs/>
          <w:sz w:val="24"/>
          <w:szCs w:val="24"/>
        </w:rPr>
        <w:t xml:space="preserve"> to the </w:t>
      </w:r>
      <w:r w:rsidRPr="00A037D2">
        <w:rPr>
          <w:rFonts w:asciiTheme="minorHAnsi" w:hAnsiTheme="minorHAnsi" w:cs="Arial"/>
          <w:b/>
          <w:sz w:val="24"/>
          <w:szCs w:val="24"/>
          <w:shd w:val="clear" w:color="auto" w:fill="FFFFFF"/>
        </w:rPr>
        <w:t>Mayor's Summer Jobs Progra</w:t>
      </w:r>
      <w:r w:rsidR="00A037D2" w:rsidRPr="00A037D2">
        <w:rPr>
          <w:rFonts w:asciiTheme="minorHAnsi" w:hAnsiTheme="minorHAnsi" w:cs="Arial"/>
          <w:b/>
          <w:sz w:val="24"/>
          <w:szCs w:val="24"/>
          <w:shd w:val="clear" w:color="auto" w:fill="FFFFFF"/>
        </w:rPr>
        <w:t>m</w:t>
      </w:r>
      <w:r w:rsidR="0014793C">
        <w:rPr>
          <w:rFonts w:asciiTheme="minorHAnsi" w:hAnsiTheme="minorHAnsi" w:cs="Arial"/>
          <w:b/>
          <w:sz w:val="24"/>
          <w:szCs w:val="24"/>
          <w:shd w:val="clear" w:color="auto" w:fill="FFFFFF"/>
        </w:rPr>
        <w:t xml:space="preserve"> </w:t>
      </w:r>
      <w:r w:rsidR="0014793C" w:rsidRPr="0014793C">
        <w:rPr>
          <w:rFonts w:asciiTheme="minorHAnsi" w:hAnsiTheme="minorHAnsi" w:cs="Arial"/>
          <w:sz w:val="24"/>
          <w:szCs w:val="24"/>
          <w:shd w:val="clear" w:color="auto" w:fill="FFFFFF"/>
        </w:rPr>
        <w:t>– which seeks to provide 10,000 youth per summer with meaningful employment, partnering with the private sector.</w:t>
      </w:r>
    </w:p>
    <w:p w:rsidR="00A037D2" w:rsidRPr="00A037D2" w:rsidRDefault="00A037D2" w:rsidP="003920DC">
      <w:pPr>
        <w:pStyle w:val="ListParagraph"/>
        <w:spacing w:after="0" w:line="240" w:lineRule="auto"/>
        <w:rPr>
          <w:rFonts w:asciiTheme="minorHAnsi" w:hAnsiTheme="minorHAnsi"/>
          <w:bCs/>
          <w:sz w:val="24"/>
          <w:szCs w:val="24"/>
        </w:rPr>
      </w:pPr>
    </w:p>
    <w:p w:rsidR="00D324B7" w:rsidRDefault="00D324B7" w:rsidP="003920DC">
      <w:pPr>
        <w:pStyle w:val="ListParagraph"/>
        <w:numPr>
          <w:ilvl w:val="0"/>
          <w:numId w:val="21"/>
        </w:numPr>
        <w:spacing w:after="0" w:line="240" w:lineRule="auto"/>
        <w:rPr>
          <w:rFonts w:asciiTheme="minorHAnsi" w:hAnsiTheme="minorHAnsi"/>
          <w:bCs/>
          <w:sz w:val="24"/>
          <w:szCs w:val="24"/>
        </w:rPr>
      </w:pPr>
      <w:r w:rsidRPr="00D324B7">
        <w:rPr>
          <w:rFonts w:asciiTheme="minorHAnsi" w:hAnsiTheme="minorHAnsi"/>
          <w:bCs/>
          <w:sz w:val="24"/>
          <w:szCs w:val="24"/>
        </w:rPr>
        <w:t xml:space="preserve">Police referrals of kids to free or reduced price </w:t>
      </w:r>
      <w:r w:rsidRPr="00A037D2">
        <w:rPr>
          <w:rFonts w:asciiTheme="minorHAnsi" w:hAnsiTheme="minorHAnsi"/>
          <w:b/>
          <w:bCs/>
          <w:sz w:val="24"/>
          <w:szCs w:val="24"/>
        </w:rPr>
        <w:t>summer camps</w:t>
      </w:r>
      <w:r w:rsidRPr="00D324B7">
        <w:rPr>
          <w:rFonts w:asciiTheme="minorHAnsi" w:hAnsiTheme="minorHAnsi"/>
          <w:bCs/>
          <w:i/>
          <w:sz w:val="24"/>
          <w:szCs w:val="24"/>
        </w:rPr>
        <w:t xml:space="preserve"> </w:t>
      </w:r>
      <w:r w:rsidRPr="00D324B7">
        <w:rPr>
          <w:rFonts w:asciiTheme="minorHAnsi" w:hAnsiTheme="minorHAnsi"/>
          <w:bCs/>
          <w:sz w:val="24"/>
          <w:szCs w:val="24"/>
        </w:rPr>
        <w:t xml:space="preserve">at partner agencies, i.e. YMCA, Boys &amp; Girls Clubs, </w:t>
      </w:r>
      <w:proofErr w:type="gramStart"/>
      <w:r w:rsidRPr="00D324B7">
        <w:rPr>
          <w:rFonts w:asciiTheme="minorHAnsi" w:hAnsiTheme="minorHAnsi"/>
          <w:bCs/>
          <w:sz w:val="24"/>
          <w:szCs w:val="24"/>
        </w:rPr>
        <w:t>BCYF</w:t>
      </w:r>
      <w:proofErr w:type="gramEnd"/>
      <w:r w:rsidRPr="00D324B7">
        <w:rPr>
          <w:rFonts w:asciiTheme="minorHAnsi" w:hAnsiTheme="minorHAnsi"/>
          <w:bCs/>
          <w:sz w:val="24"/>
          <w:szCs w:val="24"/>
        </w:rPr>
        <w:t>.</w:t>
      </w:r>
    </w:p>
    <w:p w:rsidR="00C5733B" w:rsidRDefault="00C5733B" w:rsidP="003920DC">
      <w:pPr>
        <w:pStyle w:val="ListParagraph"/>
        <w:spacing w:after="0" w:line="240" w:lineRule="auto"/>
        <w:ind w:left="0"/>
        <w:rPr>
          <w:rFonts w:asciiTheme="minorHAnsi" w:hAnsiTheme="minorHAnsi"/>
          <w:b/>
          <w:sz w:val="24"/>
          <w:szCs w:val="24"/>
          <w:u w:val="single"/>
        </w:rPr>
      </w:pPr>
    </w:p>
    <w:p w:rsidR="0059543D" w:rsidRPr="00C5733B" w:rsidRDefault="0059543D" w:rsidP="003920DC">
      <w:pPr>
        <w:pStyle w:val="ListParagraph"/>
        <w:pBdr>
          <w:bottom w:val="single" w:sz="4" w:space="1" w:color="auto"/>
        </w:pBdr>
        <w:spacing w:after="0" w:line="240" w:lineRule="auto"/>
        <w:ind w:left="0"/>
        <w:rPr>
          <w:rFonts w:asciiTheme="minorHAnsi" w:hAnsiTheme="minorHAnsi"/>
          <w:b/>
          <w:sz w:val="24"/>
          <w:szCs w:val="24"/>
        </w:rPr>
      </w:pPr>
      <w:r w:rsidRPr="00C5733B">
        <w:rPr>
          <w:rFonts w:asciiTheme="minorHAnsi" w:hAnsiTheme="minorHAnsi"/>
          <w:b/>
          <w:sz w:val="24"/>
          <w:szCs w:val="24"/>
        </w:rPr>
        <w:t>Community Engagement:</w:t>
      </w:r>
    </w:p>
    <w:p w:rsidR="00A037D2" w:rsidRPr="00014EFF" w:rsidRDefault="00A037D2" w:rsidP="003920DC">
      <w:pPr>
        <w:pStyle w:val="ListParagraph"/>
        <w:spacing w:after="0" w:line="240" w:lineRule="auto"/>
        <w:rPr>
          <w:rFonts w:asciiTheme="minorHAnsi" w:hAnsiTheme="minorHAnsi"/>
          <w:b/>
          <w:sz w:val="16"/>
          <w:szCs w:val="24"/>
          <w:u w:val="single"/>
        </w:rPr>
      </w:pPr>
    </w:p>
    <w:p w:rsidR="0059543D" w:rsidRDefault="0059543D" w:rsidP="003920DC">
      <w:pPr>
        <w:pStyle w:val="ListParagraph"/>
        <w:numPr>
          <w:ilvl w:val="0"/>
          <w:numId w:val="21"/>
        </w:numPr>
        <w:spacing w:after="0" w:line="240" w:lineRule="auto"/>
        <w:rPr>
          <w:rFonts w:asciiTheme="minorHAnsi" w:hAnsiTheme="minorHAnsi"/>
          <w:sz w:val="24"/>
          <w:szCs w:val="24"/>
        </w:rPr>
      </w:pPr>
      <w:r w:rsidRPr="00A037D2">
        <w:rPr>
          <w:rFonts w:asciiTheme="minorHAnsi" w:hAnsiTheme="minorHAnsi"/>
          <w:b/>
          <w:sz w:val="24"/>
          <w:szCs w:val="24"/>
        </w:rPr>
        <w:t>Peace Walks</w:t>
      </w:r>
      <w:r w:rsidRPr="00D324B7">
        <w:rPr>
          <w:rFonts w:asciiTheme="minorHAnsi" w:hAnsiTheme="minorHAnsi"/>
          <w:sz w:val="24"/>
          <w:szCs w:val="24"/>
        </w:rPr>
        <w:t xml:space="preserve"> with clergy and other community partners in neighborhoods most impacted by violence.  </w:t>
      </w:r>
      <w:r w:rsidR="00662EF0">
        <w:rPr>
          <w:rFonts w:asciiTheme="minorHAnsi" w:hAnsiTheme="minorHAnsi"/>
          <w:sz w:val="24"/>
          <w:szCs w:val="24"/>
        </w:rPr>
        <w:t>Began in 2015.  Multiple walks per week summer and fall.</w:t>
      </w:r>
    </w:p>
    <w:p w:rsidR="00A037D2" w:rsidRPr="00A037D2" w:rsidRDefault="00A037D2" w:rsidP="003920DC">
      <w:pPr>
        <w:rPr>
          <w:rFonts w:asciiTheme="minorHAnsi" w:hAnsiTheme="minorHAnsi"/>
          <w:sz w:val="28"/>
        </w:rPr>
      </w:pPr>
    </w:p>
    <w:p w:rsidR="00B9191D" w:rsidRDefault="0059543D" w:rsidP="003920DC">
      <w:pPr>
        <w:pStyle w:val="ListParagraph"/>
        <w:numPr>
          <w:ilvl w:val="0"/>
          <w:numId w:val="21"/>
        </w:numPr>
        <w:spacing w:after="0" w:line="240" w:lineRule="auto"/>
        <w:rPr>
          <w:rFonts w:asciiTheme="minorHAnsi" w:hAnsiTheme="minorHAnsi"/>
          <w:sz w:val="24"/>
        </w:rPr>
      </w:pPr>
      <w:r w:rsidRPr="00A037D2">
        <w:rPr>
          <w:rFonts w:asciiTheme="minorHAnsi" w:hAnsiTheme="minorHAnsi"/>
          <w:sz w:val="24"/>
        </w:rPr>
        <w:t xml:space="preserve">Commissioner Evans created a </w:t>
      </w:r>
      <w:r w:rsidRPr="00A037D2">
        <w:rPr>
          <w:rFonts w:asciiTheme="minorHAnsi" w:hAnsiTheme="minorHAnsi"/>
          <w:b/>
          <w:sz w:val="24"/>
        </w:rPr>
        <w:t>Social Justice Task Force,</w:t>
      </w:r>
      <w:r w:rsidRPr="00A037D2">
        <w:rPr>
          <w:rFonts w:asciiTheme="minorHAnsi" w:hAnsiTheme="minorHAnsi"/>
          <w:i/>
          <w:sz w:val="24"/>
        </w:rPr>
        <w:t xml:space="preserve"> </w:t>
      </w:r>
      <w:r w:rsidRPr="00A037D2">
        <w:rPr>
          <w:rFonts w:asciiTheme="minorHAnsi" w:hAnsiTheme="minorHAnsi"/>
          <w:sz w:val="24"/>
        </w:rPr>
        <w:t>comprised of community leaders and advocates to advise him on ways to improve the department and strengthen community trust.</w:t>
      </w:r>
      <w:r w:rsidR="003920DC">
        <w:rPr>
          <w:rFonts w:asciiTheme="minorHAnsi" w:hAnsiTheme="minorHAnsi"/>
          <w:sz w:val="24"/>
        </w:rPr>
        <w:t xml:space="preserve">  Advised on Body Worn Cameras pilot.</w:t>
      </w:r>
    </w:p>
    <w:p w:rsidR="00161A0E" w:rsidRPr="00161A0E" w:rsidRDefault="00161A0E" w:rsidP="003920DC">
      <w:pPr>
        <w:pStyle w:val="ListParagraph"/>
        <w:spacing w:after="0" w:line="240" w:lineRule="auto"/>
        <w:rPr>
          <w:rFonts w:asciiTheme="minorHAnsi" w:hAnsiTheme="minorHAnsi"/>
          <w:sz w:val="24"/>
        </w:rPr>
      </w:pPr>
    </w:p>
    <w:p w:rsidR="006E4AFA" w:rsidRPr="00D324B7" w:rsidRDefault="0059543D" w:rsidP="003920DC">
      <w:pPr>
        <w:pStyle w:val="ListParagraph"/>
        <w:numPr>
          <w:ilvl w:val="0"/>
          <w:numId w:val="24"/>
        </w:numPr>
        <w:spacing w:after="0" w:line="240" w:lineRule="auto"/>
        <w:rPr>
          <w:rFonts w:asciiTheme="minorHAnsi" w:hAnsiTheme="minorHAnsi"/>
          <w:sz w:val="24"/>
          <w:szCs w:val="24"/>
        </w:rPr>
      </w:pPr>
      <w:r w:rsidRPr="00D324B7">
        <w:rPr>
          <w:rFonts w:asciiTheme="minorHAnsi" w:hAnsiTheme="minorHAnsi"/>
          <w:sz w:val="24"/>
          <w:szCs w:val="24"/>
        </w:rPr>
        <w:lastRenderedPageBreak/>
        <w:t>E</w:t>
      </w:r>
      <w:r w:rsidR="006E4AFA" w:rsidRPr="00D324B7">
        <w:rPr>
          <w:rFonts w:asciiTheme="minorHAnsi" w:hAnsiTheme="minorHAnsi"/>
          <w:sz w:val="24"/>
          <w:szCs w:val="24"/>
        </w:rPr>
        <w:t xml:space="preserve">ach of the eleven police districts run community outreach and youth activities through their </w:t>
      </w:r>
      <w:r w:rsidR="006E4AFA" w:rsidRPr="00D324B7">
        <w:rPr>
          <w:rFonts w:asciiTheme="minorHAnsi" w:hAnsiTheme="minorHAnsi"/>
          <w:b/>
          <w:sz w:val="24"/>
          <w:szCs w:val="24"/>
        </w:rPr>
        <w:t>Community Service Offices</w:t>
      </w:r>
      <w:r w:rsidR="006E4AFA" w:rsidRPr="00D324B7">
        <w:rPr>
          <w:rFonts w:asciiTheme="minorHAnsi" w:hAnsiTheme="minorHAnsi"/>
          <w:sz w:val="24"/>
          <w:szCs w:val="24"/>
        </w:rPr>
        <w:t>.  These include various annual events such as Halloween and Christmas parties</w:t>
      </w:r>
      <w:r w:rsidR="00414D53" w:rsidRPr="003920DC">
        <w:rPr>
          <w:rFonts w:asciiTheme="minorHAnsi" w:hAnsiTheme="minorHAnsi"/>
          <w:sz w:val="24"/>
          <w:szCs w:val="24"/>
          <w:u w:val="single"/>
        </w:rPr>
        <w:t xml:space="preserve">, </w:t>
      </w:r>
      <w:r w:rsidR="003920DC" w:rsidRPr="003920DC">
        <w:rPr>
          <w:rFonts w:asciiTheme="minorHAnsi" w:hAnsiTheme="minorHAnsi"/>
          <w:sz w:val="24"/>
          <w:szCs w:val="24"/>
          <w:u w:val="single"/>
        </w:rPr>
        <w:t xml:space="preserve">thousand of </w:t>
      </w:r>
      <w:r w:rsidR="00414D53" w:rsidRPr="003920DC">
        <w:rPr>
          <w:rFonts w:asciiTheme="minorHAnsi" w:hAnsiTheme="minorHAnsi"/>
          <w:sz w:val="24"/>
          <w:szCs w:val="24"/>
          <w:u w:val="single"/>
        </w:rPr>
        <w:t>Christmas</w:t>
      </w:r>
      <w:r w:rsidR="00414D53" w:rsidRPr="00414D53">
        <w:rPr>
          <w:rFonts w:asciiTheme="minorHAnsi" w:hAnsiTheme="minorHAnsi"/>
          <w:sz w:val="24"/>
          <w:szCs w:val="24"/>
          <w:u w:val="single"/>
        </w:rPr>
        <w:t xml:space="preserve"> gifts</w:t>
      </w:r>
      <w:r w:rsidR="006E4AFA" w:rsidRPr="00D324B7">
        <w:rPr>
          <w:rFonts w:asciiTheme="minorHAnsi" w:hAnsiTheme="minorHAnsi"/>
          <w:sz w:val="24"/>
          <w:szCs w:val="24"/>
        </w:rPr>
        <w:t>, Senior Citizens Ball, and Thanksgiving turkey give-</w:t>
      </w:r>
      <w:proofErr w:type="spellStart"/>
      <w:r w:rsidR="006E4AFA" w:rsidRPr="00D324B7">
        <w:rPr>
          <w:rFonts w:asciiTheme="minorHAnsi" w:hAnsiTheme="minorHAnsi"/>
          <w:sz w:val="24"/>
          <w:szCs w:val="24"/>
        </w:rPr>
        <w:t>aways</w:t>
      </w:r>
      <w:proofErr w:type="spellEnd"/>
      <w:r w:rsidR="006E4AFA" w:rsidRPr="00D324B7">
        <w:rPr>
          <w:rFonts w:asciiTheme="minorHAnsi" w:hAnsiTheme="minorHAnsi"/>
          <w:sz w:val="24"/>
          <w:szCs w:val="24"/>
        </w:rPr>
        <w:t xml:space="preserve">; as well as sports leagues, arts programs, youth/police dialogues, community service projects and block parties.  Each district also runs a Jr. Police Academy during the summer, and participates in neighborhood walks, safety briefings, neighborhood watch, and collaborations with their local non-profit and faith-based partners.  </w:t>
      </w:r>
    </w:p>
    <w:p w:rsidR="00B9191D" w:rsidRPr="00A037D2"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Jr. Police Academy</w:t>
      </w:r>
    </w:p>
    <w:p w:rsidR="00B9191D"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Neighborhood movie nights and cookouts</w:t>
      </w:r>
    </w:p>
    <w:p w:rsidR="00B9191D" w:rsidRPr="00A037D2"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Flashlight walks</w:t>
      </w:r>
    </w:p>
    <w:p w:rsidR="00B9191D" w:rsidRPr="00A037D2"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 xml:space="preserve">“Coffee with a Cop” </w:t>
      </w:r>
    </w:p>
    <w:p w:rsidR="00B9191D" w:rsidRPr="00A037D2"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 xml:space="preserve">Youth / police dialogues </w:t>
      </w:r>
    </w:p>
    <w:p w:rsidR="00B9191D" w:rsidRPr="00A037D2" w:rsidRDefault="00B9191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National Night Out</w:t>
      </w:r>
    </w:p>
    <w:p w:rsidR="0059543D" w:rsidRPr="00A037D2" w:rsidRDefault="0059543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Neighborhood Watches</w:t>
      </w:r>
    </w:p>
    <w:p w:rsidR="0059543D" w:rsidRPr="00A037D2" w:rsidRDefault="0059543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Family Appreciation Day</w:t>
      </w:r>
    </w:p>
    <w:p w:rsidR="0059543D" w:rsidRDefault="0059543D" w:rsidP="003920DC">
      <w:pPr>
        <w:pStyle w:val="ListParagraph"/>
        <w:numPr>
          <w:ilvl w:val="1"/>
          <w:numId w:val="24"/>
        </w:numPr>
        <w:spacing w:after="0" w:line="240" w:lineRule="auto"/>
        <w:rPr>
          <w:rFonts w:asciiTheme="minorHAnsi" w:hAnsiTheme="minorHAnsi"/>
          <w:bCs/>
          <w:i/>
          <w:sz w:val="24"/>
          <w:szCs w:val="24"/>
        </w:rPr>
      </w:pPr>
      <w:r w:rsidRPr="00A037D2">
        <w:rPr>
          <w:rFonts w:asciiTheme="minorHAnsi" w:hAnsiTheme="minorHAnsi"/>
          <w:bCs/>
          <w:i/>
          <w:sz w:val="24"/>
          <w:szCs w:val="24"/>
        </w:rPr>
        <w:t>Father’s Day Walk</w:t>
      </w:r>
    </w:p>
    <w:p w:rsidR="001E11FF" w:rsidRDefault="001E11FF" w:rsidP="003920DC">
      <w:pPr>
        <w:pStyle w:val="ListParagraph"/>
        <w:numPr>
          <w:ilvl w:val="1"/>
          <w:numId w:val="24"/>
        </w:numPr>
        <w:spacing w:after="0" w:line="240" w:lineRule="auto"/>
        <w:rPr>
          <w:rFonts w:asciiTheme="minorHAnsi" w:hAnsiTheme="minorHAnsi"/>
          <w:bCs/>
          <w:i/>
          <w:sz w:val="24"/>
          <w:szCs w:val="24"/>
        </w:rPr>
      </w:pPr>
      <w:r>
        <w:rPr>
          <w:rFonts w:asciiTheme="minorHAnsi" w:hAnsiTheme="minorHAnsi"/>
          <w:bCs/>
          <w:i/>
          <w:sz w:val="24"/>
          <w:szCs w:val="24"/>
        </w:rPr>
        <w:t>Bicycle for Peace Ride</w:t>
      </w:r>
    </w:p>
    <w:p w:rsidR="00414D53" w:rsidRPr="00414D53" w:rsidRDefault="00414D53" w:rsidP="003920DC">
      <w:pPr>
        <w:pStyle w:val="ListParagraph"/>
        <w:numPr>
          <w:ilvl w:val="0"/>
          <w:numId w:val="24"/>
        </w:numPr>
        <w:spacing w:after="0" w:line="240" w:lineRule="auto"/>
        <w:rPr>
          <w:rFonts w:asciiTheme="minorHAnsi" w:hAnsiTheme="minorHAnsi"/>
          <w:bCs/>
          <w:sz w:val="24"/>
        </w:rPr>
      </w:pPr>
      <w:r w:rsidRPr="00414D53">
        <w:rPr>
          <w:rFonts w:asciiTheme="minorHAnsi" w:hAnsiTheme="minorHAnsi"/>
          <w:bCs/>
          <w:sz w:val="24"/>
        </w:rPr>
        <w:t xml:space="preserve">The YVSF, School Police Unit, Bike Unit, and other </w:t>
      </w:r>
      <w:r w:rsidRPr="00414D53">
        <w:rPr>
          <w:rFonts w:asciiTheme="minorHAnsi" w:hAnsiTheme="minorHAnsi"/>
          <w:b/>
          <w:bCs/>
          <w:sz w:val="24"/>
        </w:rPr>
        <w:t>specialized units</w:t>
      </w:r>
      <w:r w:rsidRPr="00414D53">
        <w:rPr>
          <w:rFonts w:asciiTheme="minorHAnsi" w:hAnsiTheme="minorHAnsi"/>
          <w:bCs/>
          <w:sz w:val="24"/>
        </w:rPr>
        <w:t xml:space="preserve"> also participate in many </w:t>
      </w:r>
      <w:r w:rsidR="00A53832">
        <w:rPr>
          <w:rFonts w:asciiTheme="minorHAnsi" w:hAnsiTheme="minorHAnsi"/>
          <w:bCs/>
          <w:sz w:val="24"/>
        </w:rPr>
        <w:t xml:space="preserve">of these </w:t>
      </w:r>
      <w:r w:rsidRPr="00414D53">
        <w:rPr>
          <w:rFonts w:asciiTheme="minorHAnsi" w:hAnsiTheme="minorHAnsi"/>
          <w:bCs/>
          <w:sz w:val="24"/>
        </w:rPr>
        <w:t>activities with youth, i.e. basketball games.</w:t>
      </w:r>
    </w:p>
    <w:p w:rsidR="007D312E" w:rsidRPr="007D312E" w:rsidRDefault="007D312E" w:rsidP="003920DC">
      <w:pPr>
        <w:ind w:left="720"/>
        <w:rPr>
          <w:rFonts w:asciiTheme="minorHAnsi" w:hAnsiTheme="minorHAnsi"/>
          <w:bCs/>
          <w:i/>
        </w:rPr>
      </w:pPr>
    </w:p>
    <w:p w:rsidR="007D312E" w:rsidRDefault="007D312E" w:rsidP="003920DC">
      <w:pPr>
        <w:pStyle w:val="ListParagraph"/>
        <w:numPr>
          <w:ilvl w:val="0"/>
          <w:numId w:val="24"/>
        </w:numPr>
        <w:spacing w:after="0" w:line="240" w:lineRule="auto"/>
        <w:rPr>
          <w:rFonts w:asciiTheme="minorHAnsi" w:hAnsiTheme="minorHAnsi"/>
          <w:bCs/>
          <w:sz w:val="24"/>
          <w:szCs w:val="24"/>
        </w:rPr>
      </w:pPr>
      <w:r w:rsidRPr="007D312E">
        <w:rPr>
          <w:rFonts w:asciiTheme="minorHAnsi" w:hAnsiTheme="minorHAnsi"/>
          <w:b/>
          <w:bCs/>
          <w:sz w:val="24"/>
          <w:szCs w:val="24"/>
        </w:rPr>
        <w:t xml:space="preserve">Operation </w:t>
      </w:r>
      <w:proofErr w:type="spellStart"/>
      <w:r w:rsidRPr="007D312E">
        <w:rPr>
          <w:rFonts w:asciiTheme="minorHAnsi" w:hAnsiTheme="minorHAnsi"/>
          <w:b/>
          <w:bCs/>
          <w:sz w:val="24"/>
          <w:szCs w:val="24"/>
        </w:rPr>
        <w:t>Hoodsie</w:t>
      </w:r>
      <w:proofErr w:type="spellEnd"/>
      <w:r w:rsidRPr="007D312E">
        <w:rPr>
          <w:rFonts w:asciiTheme="minorHAnsi" w:hAnsiTheme="minorHAnsi"/>
          <w:b/>
          <w:bCs/>
          <w:sz w:val="24"/>
          <w:szCs w:val="24"/>
        </w:rPr>
        <w:t xml:space="preserve"> Cup:</w:t>
      </w:r>
      <w:r w:rsidRPr="007D312E">
        <w:rPr>
          <w:rFonts w:asciiTheme="minorHAnsi" w:hAnsiTheme="minorHAnsi"/>
          <w:bCs/>
          <w:sz w:val="24"/>
          <w:szCs w:val="24"/>
        </w:rPr>
        <w:t xml:space="preserve">  The BPD </w:t>
      </w:r>
      <w:r>
        <w:rPr>
          <w:rFonts w:asciiTheme="minorHAnsi" w:hAnsiTheme="minorHAnsi"/>
          <w:bCs/>
          <w:sz w:val="24"/>
          <w:szCs w:val="24"/>
        </w:rPr>
        <w:t>utilize</w:t>
      </w:r>
      <w:r w:rsidR="000E070A">
        <w:rPr>
          <w:rFonts w:asciiTheme="minorHAnsi" w:hAnsiTheme="minorHAnsi"/>
          <w:bCs/>
          <w:sz w:val="24"/>
          <w:szCs w:val="24"/>
        </w:rPr>
        <w:t xml:space="preserve">s an </w:t>
      </w:r>
      <w:r>
        <w:rPr>
          <w:rFonts w:asciiTheme="minorHAnsi" w:hAnsiTheme="minorHAnsi"/>
          <w:bCs/>
          <w:sz w:val="24"/>
          <w:szCs w:val="24"/>
        </w:rPr>
        <w:t>ice cream truck to deliver free “</w:t>
      </w:r>
      <w:proofErr w:type="spellStart"/>
      <w:r>
        <w:rPr>
          <w:rFonts w:asciiTheme="minorHAnsi" w:hAnsiTheme="minorHAnsi"/>
          <w:bCs/>
          <w:sz w:val="24"/>
          <w:szCs w:val="24"/>
        </w:rPr>
        <w:t>hoodsie</w:t>
      </w:r>
      <w:proofErr w:type="spellEnd"/>
      <w:r>
        <w:rPr>
          <w:rFonts w:asciiTheme="minorHAnsi" w:hAnsiTheme="minorHAnsi"/>
          <w:bCs/>
          <w:sz w:val="24"/>
          <w:szCs w:val="24"/>
        </w:rPr>
        <w:t xml:space="preserve"> cups” to children and community residents in city neighborhoods, many times in conjunction with other ongoing activities and events.   </w:t>
      </w:r>
    </w:p>
    <w:p w:rsidR="00014EFF" w:rsidRPr="00014EFF" w:rsidRDefault="00014EFF" w:rsidP="003920DC">
      <w:pPr>
        <w:rPr>
          <w:rFonts w:asciiTheme="minorHAnsi" w:hAnsiTheme="minorHAnsi"/>
          <w:bCs/>
        </w:rPr>
      </w:pPr>
    </w:p>
    <w:p w:rsidR="00014EFF" w:rsidRPr="007D312E" w:rsidRDefault="00014EFF" w:rsidP="003920DC">
      <w:pPr>
        <w:pStyle w:val="ListParagraph"/>
        <w:numPr>
          <w:ilvl w:val="0"/>
          <w:numId w:val="24"/>
        </w:numPr>
        <w:spacing w:after="0" w:line="240" w:lineRule="auto"/>
        <w:rPr>
          <w:rFonts w:asciiTheme="minorHAnsi" w:hAnsiTheme="minorHAnsi"/>
          <w:bCs/>
          <w:sz w:val="24"/>
          <w:szCs w:val="24"/>
        </w:rPr>
      </w:pPr>
      <w:r>
        <w:rPr>
          <w:rFonts w:asciiTheme="minorHAnsi" w:hAnsiTheme="minorHAnsi"/>
          <w:b/>
          <w:bCs/>
          <w:sz w:val="24"/>
          <w:szCs w:val="24"/>
        </w:rPr>
        <w:t xml:space="preserve">Strong Social Media presence </w:t>
      </w:r>
      <w:r w:rsidRPr="00014EFF">
        <w:rPr>
          <w:rFonts w:asciiTheme="minorHAnsi" w:hAnsiTheme="minorHAnsi"/>
          <w:bCs/>
          <w:sz w:val="24"/>
          <w:szCs w:val="24"/>
        </w:rPr>
        <w:t>per Office of Media Relations/ BPDNEWS</w:t>
      </w:r>
      <w:r>
        <w:rPr>
          <w:rFonts w:asciiTheme="minorHAnsi" w:hAnsiTheme="minorHAnsi"/>
          <w:bCs/>
          <w:sz w:val="24"/>
          <w:szCs w:val="24"/>
        </w:rPr>
        <w:t xml:space="preserve"> (blog, </w:t>
      </w:r>
      <w:proofErr w:type="spellStart"/>
      <w:r>
        <w:rPr>
          <w:rFonts w:asciiTheme="minorHAnsi" w:hAnsiTheme="minorHAnsi"/>
          <w:bCs/>
          <w:sz w:val="24"/>
          <w:szCs w:val="24"/>
        </w:rPr>
        <w:t>Facebook</w:t>
      </w:r>
      <w:proofErr w:type="spellEnd"/>
      <w:r w:rsidR="00510C0A">
        <w:rPr>
          <w:rFonts w:asciiTheme="minorHAnsi" w:hAnsiTheme="minorHAnsi"/>
          <w:bCs/>
          <w:sz w:val="24"/>
          <w:szCs w:val="24"/>
        </w:rPr>
        <w:t xml:space="preserve">, </w:t>
      </w:r>
      <w:proofErr w:type="spellStart"/>
      <w:r w:rsidR="00510C0A">
        <w:rPr>
          <w:rFonts w:asciiTheme="minorHAnsi" w:hAnsiTheme="minorHAnsi"/>
          <w:bCs/>
          <w:sz w:val="24"/>
          <w:szCs w:val="24"/>
        </w:rPr>
        <w:t>Instagram</w:t>
      </w:r>
      <w:proofErr w:type="spellEnd"/>
      <w:r>
        <w:rPr>
          <w:rFonts w:asciiTheme="minorHAnsi" w:hAnsiTheme="minorHAnsi"/>
          <w:bCs/>
          <w:sz w:val="24"/>
          <w:szCs w:val="24"/>
        </w:rPr>
        <w:t xml:space="preserve"> and Twitter).</w:t>
      </w:r>
    </w:p>
    <w:p w:rsidR="0059543D" w:rsidRPr="00A037D2" w:rsidRDefault="0059543D" w:rsidP="003920DC">
      <w:pPr>
        <w:rPr>
          <w:rFonts w:asciiTheme="minorHAnsi" w:hAnsiTheme="minorHAnsi"/>
        </w:rPr>
      </w:pPr>
    </w:p>
    <w:p w:rsidR="0059543D" w:rsidRPr="00C5733B" w:rsidRDefault="0059543D" w:rsidP="003920DC">
      <w:pPr>
        <w:pBdr>
          <w:bottom w:val="single" w:sz="4" w:space="1" w:color="auto"/>
        </w:pBdr>
        <w:rPr>
          <w:rFonts w:asciiTheme="minorHAnsi" w:hAnsiTheme="minorHAnsi"/>
          <w:b/>
        </w:rPr>
      </w:pPr>
      <w:r w:rsidRPr="00C5733B">
        <w:rPr>
          <w:rFonts w:asciiTheme="minorHAnsi" w:hAnsiTheme="minorHAnsi"/>
          <w:b/>
        </w:rPr>
        <w:t>Training:</w:t>
      </w:r>
    </w:p>
    <w:p w:rsidR="0059543D" w:rsidRPr="00014EFF" w:rsidRDefault="0059543D" w:rsidP="003920DC">
      <w:pPr>
        <w:rPr>
          <w:rFonts w:asciiTheme="minorHAnsi" w:hAnsiTheme="minorHAnsi"/>
          <w:b/>
          <w:sz w:val="16"/>
          <w:u w:val="single"/>
        </w:rPr>
      </w:pPr>
    </w:p>
    <w:p w:rsidR="0059543D" w:rsidRPr="00014EFF" w:rsidRDefault="0059543D" w:rsidP="003920DC">
      <w:pPr>
        <w:pStyle w:val="ListParagraph"/>
        <w:numPr>
          <w:ilvl w:val="0"/>
          <w:numId w:val="24"/>
        </w:numPr>
        <w:spacing w:after="0" w:line="240" w:lineRule="auto"/>
        <w:rPr>
          <w:rFonts w:asciiTheme="minorHAnsi" w:hAnsiTheme="minorHAnsi"/>
          <w:sz w:val="24"/>
          <w:szCs w:val="24"/>
        </w:rPr>
      </w:pPr>
      <w:r w:rsidRPr="003920DC">
        <w:rPr>
          <w:rFonts w:asciiTheme="minorHAnsi" w:hAnsiTheme="minorHAnsi"/>
          <w:b/>
          <w:sz w:val="24"/>
          <w:szCs w:val="24"/>
        </w:rPr>
        <w:t>Training of recruit officers</w:t>
      </w:r>
      <w:r w:rsidRPr="00014EFF">
        <w:rPr>
          <w:rFonts w:asciiTheme="minorHAnsi" w:hAnsiTheme="minorHAnsi"/>
          <w:sz w:val="24"/>
          <w:szCs w:val="24"/>
        </w:rPr>
        <w:t xml:space="preserve"> includes interaction with a </w:t>
      </w:r>
      <w:r w:rsidRPr="003920DC">
        <w:rPr>
          <w:rFonts w:asciiTheme="minorHAnsi" w:hAnsiTheme="minorHAnsi"/>
          <w:b/>
          <w:i/>
          <w:sz w:val="24"/>
          <w:szCs w:val="24"/>
        </w:rPr>
        <w:t xml:space="preserve">community </w:t>
      </w:r>
      <w:proofErr w:type="gramStart"/>
      <w:r w:rsidRPr="003920DC">
        <w:rPr>
          <w:rFonts w:asciiTheme="minorHAnsi" w:hAnsiTheme="minorHAnsi"/>
          <w:b/>
          <w:i/>
          <w:sz w:val="24"/>
          <w:szCs w:val="24"/>
        </w:rPr>
        <w:t>partners</w:t>
      </w:r>
      <w:proofErr w:type="gramEnd"/>
      <w:r w:rsidRPr="003920DC">
        <w:rPr>
          <w:rFonts w:asciiTheme="minorHAnsi" w:hAnsiTheme="minorHAnsi"/>
          <w:b/>
          <w:i/>
          <w:sz w:val="24"/>
          <w:szCs w:val="24"/>
        </w:rPr>
        <w:t xml:space="preserve"> panel, community service projects, community policing case studies</w:t>
      </w:r>
      <w:r w:rsidRPr="003920DC">
        <w:rPr>
          <w:rFonts w:asciiTheme="minorHAnsi" w:hAnsiTheme="minorHAnsi"/>
          <w:b/>
          <w:sz w:val="24"/>
          <w:szCs w:val="24"/>
        </w:rPr>
        <w:t xml:space="preserve">, </w:t>
      </w:r>
      <w:r w:rsidR="00014EFF" w:rsidRPr="003920DC">
        <w:rPr>
          <w:rFonts w:asciiTheme="minorHAnsi" w:hAnsiTheme="minorHAnsi"/>
          <w:b/>
          <w:i/>
          <w:sz w:val="24"/>
          <w:szCs w:val="24"/>
        </w:rPr>
        <w:t xml:space="preserve">trauma training </w:t>
      </w:r>
      <w:r w:rsidRPr="003920DC">
        <w:rPr>
          <w:rFonts w:asciiTheme="minorHAnsi" w:hAnsiTheme="minorHAnsi"/>
          <w:b/>
          <w:sz w:val="24"/>
          <w:szCs w:val="24"/>
        </w:rPr>
        <w:t>and</w:t>
      </w:r>
      <w:r w:rsidRPr="003920DC">
        <w:rPr>
          <w:rFonts w:asciiTheme="minorHAnsi" w:hAnsiTheme="minorHAnsi"/>
          <w:b/>
          <w:i/>
          <w:sz w:val="24"/>
          <w:szCs w:val="24"/>
        </w:rPr>
        <w:t xml:space="preserve"> procedural justice</w:t>
      </w:r>
      <w:r w:rsidRPr="003920DC">
        <w:rPr>
          <w:rFonts w:asciiTheme="minorHAnsi" w:hAnsiTheme="minorHAnsi"/>
          <w:b/>
          <w:sz w:val="24"/>
          <w:szCs w:val="24"/>
        </w:rPr>
        <w:t>.</w:t>
      </w:r>
      <w:r w:rsidRPr="00014EFF">
        <w:rPr>
          <w:rFonts w:asciiTheme="minorHAnsi" w:hAnsiTheme="minorHAnsi"/>
          <w:sz w:val="24"/>
          <w:szCs w:val="24"/>
        </w:rPr>
        <w:t xml:space="preserve">  </w:t>
      </w:r>
      <w:r w:rsidR="00CD38F3">
        <w:rPr>
          <w:rFonts w:asciiTheme="minorHAnsi" w:hAnsiTheme="minorHAnsi"/>
          <w:sz w:val="24"/>
          <w:szCs w:val="24"/>
        </w:rPr>
        <w:t xml:space="preserve"> </w:t>
      </w:r>
      <w:r w:rsidR="00414D53">
        <w:rPr>
          <w:rFonts w:asciiTheme="minorHAnsi" w:hAnsiTheme="minorHAnsi"/>
          <w:sz w:val="24"/>
          <w:szCs w:val="24"/>
        </w:rPr>
        <w:t>A</w:t>
      </w:r>
      <w:r w:rsidRPr="00014EFF">
        <w:rPr>
          <w:rFonts w:asciiTheme="minorHAnsi" w:hAnsiTheme="minorHAnsi"/>
          <w:sz w:val="24"/>
          <w:szCs w:val="24"/>
        </w:rPr>
        <w:t xml:space="preserve">n extra week of training </w:t>
      </w:r>
      <w:r w:rsidR="00CD38F3">
        <w:rPr>
          <w:rFonts w:asciiTheme="minorHAnsi" w:hAnsiTheme="minorHAnsi"/>
          <w:sz w:val="24"/>
          <w:szCs w:val="24"/>
        </w:rPr>
        <w:t xml:space="preserve">has been added </w:t>
      </w:r>
      <w:r w:rsidRPr="00014EFF">
        <w:rPr>
          <w:rFonts w:asciiTheme="minorHAnsi" w:hAnsiTheme="minorHAnsi"/>
          <w:sz w:val="24"/>
          <w:szCs w:val="24"/>
        </w:rPr>
        <w:t>in order to expand the one day community service work to a full week.</w:t>
      </w:r>
    </w:p>
    <w:p w:rsidR="00A037D2" w:rsidRPr="00A037D2" w:rsidRDefault="00A037D2" w:rsidP="003920DC">
      <w:pPr>
        <w:rPr>
          <w:rFonts w:asciiTheme="minorHAnsi" w:hAnsiTheme="minorHAnsi"/>
          <w:i/>
        </w:rPr>
      </w:pPr>
    </w:p>
    <w:p w:rsidR="0059543D" w:rsidRDefault="007E4D96" w:rsidP="003920DC">
      <w:pPr>
        <w:pStyle w:val="ListParagraph"/>
        <w:numPr>
          <w:ilvl w:val="0"/>
          <w:numId w:val="24"/>
        </w:numPr>
        <w:spacing w:after="0" w:line="240" w:lineRule="auto"/>
        <w:rPr>
          <w:rFonts w:asciiTheme="minorHAnsi" w:hAnsiTheme="minorHAnsi"/>
          <w:sz w:val="24"/>
          <w:szCs w:val="24"/>
        </w:rPr>
      </w:pPr>
      <w:r w:rsidRPr="00414D53">
        <w:rPr>
          <w:rFonts w:asciiTheme="minorHAnsi" w:hAnsiTheme="minorHAnsi"/>
          <w:b/>
          <w:sz w:val="24"/>
          <w:szCs w:val="24"/>
        </w:rPr>
        <w:t>Bias-Free Policing</w:t>
      </w:r>
      <w:r>
        <w:rPr>
          <w:rFonts w:asciiTheme="minorHAnsi" w:hAnsiTheme="minorHAnsi"/>
          <w:sz w:val="24"/>
          <w:szCs w:val="24"/>
        </w:rPr>
        <w:t xml:space="preserve"> </w:t>
      </w:r>
      <w:proofErr w:type="spellStart"/>
      <w:r w:rsidR="0059543D" w:rsidRPr="00D324B7">
        <w:rPr>
          <w:rFonts w:asciiTheme="minorHAnsi" w:hAnsiTheme="minorHAnsi"/>
          <w:sz w:val="24"/>
          <w:szCs w:val="24"/>
        </w:rPr>
        <w:t>Elearning</w:t>
      </w:r>
      <w:proofErr w:type="spellEnd"/>
      <w:r w:rsidR="0059543D" w:rsidRPr="00D324B7">
        <w:rPr>
          <w:rFonts w:asciiTheme="minorHAnsi" w:hAnsiTheme="minorHAnsi"/>
          <w:sz w:val="24"/>
          <w:szCs w:val="24"/>
        </w:rPr>
        <w:t xml:space="preserve"> course is</w:t>
      </w:r>
      <w:r w:rsidR="00DC619D">
        <w:rPr>
          <w:rFonts w:asciiTheme="minorHAnsi" w:hAnsiTheme="minorHAnsi"/>
          <w:sz w:val="24"/>
          <w:szCs w:val="24"/>
        </w:rPr>
        <w:t xml:space="preserve"> mandated for veteran officers’ in</w:t>
      </w:r>
      <w:r>
        <w:rPr>
          <w:rFonts w:asciiTheme="minorHAnsi" w:hAnsiTheme="minorHAnsi"/>
          <w:sz w:val="24"/>
          <w:szCs w:val="24"/>
        </w:rPr>
        <w:t>-</w:t>
      </w:r>
      <w:r w:rsidR="00DC619D">
        <w:rPr>
          <w:rFonts w:asciiTheme="minorHAnsi" w:hAnsiTheme="minorHAnsi"/>
          <w:sz w:val="24"/>
          <w:szCs w:val="24"/>
        </w:rPr>
        <w:t>service training.</w:t>
      </w:r>
    </w:p>
    <w:p w:rsidR="00414D53" w:rsidRPr="00414D53" w:rsidRDefault="00414D53" w:rsidP="003920DC">
      <w:pPr>
        <w:pStyle w:val="ListParagraph"/>
        <w:spacing w:after="0" w:line="240" w:lineRule="auto"/>
        <w:rPr>
          <w:rFonts w:asciiTheme="minorHAnsi" w:hAnsiTheme="minorHAnsi"/>
          <w:sz w:val="24"/>
          <w:szCs w:val="24"/>
        </w:rPr>
      </w:pPr>
    </w:p>
    <w:p w:rsidR="00414D53" w:rsidRDefault="00414D53" w:rsidP="003920DC">
      <w:pPr>
        <w:pStyle w:val="ListParagraph"/>
        <w:numPr>
          <w:ilvl w:val="0"/>
          <w:numId w:val="24"/>
        </w:numPr>
        <w:spacing w:after="0" w:line="240" w:lineRule="auto"/>
        <w:rPr>
          <w:sz w:val="24"/>
        </w:rPr>
      </w:pPr>
      <w:r w:rsidRPr="00414D53">
        <w:rPr>
          <w:sz w:val="24"/>
        </w:rPr>
        <w:t xml:space="preserve">The Boston Police Department has developed </w:t>
      </w:r>
      <w:r w:rsidRPr="00414D53">
        <w:rPr>
          <w:b/>
          <w:sz w:val="24"/>
        </w:rPr>
        <w:t>a culture of restraint.</w:t>
      </w:r>
      <w:r w:rsidRPr="00414D53">
        <w:rPr>
          <w:sz w:val="24"/>
        </w:rPr>
        <w:t xml:space="preserve">  Officers receive extensive training in de-escalation techniques.  This training has resulted in a low rate of use of force, and a low number of </w:t>
      </w:r>
      <w:proofErr w:type="gramStart"/>
      <w:r w:rsidRPr="00414D53">
        <w:rPr>
          <w:sz w:val="24"/>
        </w:rPr>
        <w:t>use</w:t>
      </w:r>
      <w:proofErr w:type="gramEnd"/>
      <w:r w:rsidRPr="00414D53">
        <w:rPr>
          <w:sz w:val="24"/>
        </w:rPr>
        <w:t xml:space="preserve"> of force complaints.</w:t>
      </w:r>
    </w:p>
    <w:p w:rsidR="000E070A" w:rsidRPr="003920DC" w:rsidRDefault="000E070A" w:rsidP="003920DC">
      <w:pPr>
        <w:pStyle w:val="ListParagraph"/>
        <w:spacing w:after="0" w:line="240" w:lineRule="auto"/>
        <w:rPr>
          <w:sz w:val="24"/>
        </w:rPr>
      </w:pPr>
    </w:p>
    <w:p w:rsidR="0014793C" w:rsidRPr="0087513A" w:rsidRDefault="0014793C" w:rsidP="003920DC">
      <w:pPr>
        <w:pBdr>
          <w:bottom w:val="single" w:sz="4" w:space="1" w:color="auto"/>
        </w:pBdr>
        <w:rPr>
          <w:rFonts w:asciiTheme="minorHAnsi" w:hAnsiTheme="minorHAnsi"/>
          <w:b/>
          <w:bCs/>
        </w:rPr>
      </w:pPr>
      <w:r w:rsidRPr="0087513A">
        <w:rPr>
          <w:rFonts w:asciiTheme="minorHAnsi" w:hAnsiTheme="minorHAnsi"/>
          <w:b/>
          <w:bCs/>
        </w:rPr>
        <w:t>Other Collaborations:</w:t>
      </w:r>
    </w:p>
    <w:p w:rsidR="0014793C" w:rsidRPr="00014EFF" w:rsidRDefault="0014793C" w:rsidP="003920DC">
      <w:pPr>
        <w:rPr>
          <w:rFonts w:asciiTheme="minorHAnsi" w:hAnsiTheme="minorHAnsi"/>
          <w:bCs/>
          <w:sz w:val="16"/>
        </w:rPr>
      </w:pPr>
    </w:p>
    <w:p w:rsidR="0087513A" w:rsidRDefault="0014793C" w:rsidP="003920DC">
      <w:pPr>
        <w:pStyle w:val="ListParagraph"/>
        <w:numPr>
          <w:ilvl w:val="0"/>
          <w:numId w:val="28"/>
        </w:numPr>
        <w:spacing w:after="0" w:line="240" w:lineRule="auto"/>
        <w:rPr>
          <w:rFonts w:asciiTheme="minorHAnsi" w:hAnsiTheme="minorHAnsi"/>
          <w:sz w:val="24"/>
          <w:szCs w:val="24"/>
        </w:rPr>
      </w:pPr>
      <w:r w:rsidRPr="0087513A">
        <w:rPr>
          <w:rFonts w:asciiTheme="minorHAnsi" w:hAnsiTheme="minorHAnsi"/>
          <w:bCs/>
          <w:sz w:val="24"/>
          <w:szCs w:val="24"/>
        </w:rPr>
        <w:t xml:space="preserve">BPD is the lead agency in the state-funded </w:t>
      </w:r>
      <w:r w:rsidR="0087513A" w:rsidRPr="0087513A">
        <w:rPr>
          <w:rFonts w:asciiTheme="minorHAnsi" w:hAnsiTheme="minorHAnsi"/>
          <w:b/>
          <w:sz w:val="24"/>
          <w:szCs w:val="24"/>
        </w:rPr>
        <w:t xml:space="preserve">Shannon Community Safety Initiative </w:t>
      </w:r>
      <w:r w:rsidR="0087513A" w:rsidRPr="0087513A">
        <w:rPr>
          <w:rFonts w:asciiTheme="minorHAnsi" w:hAnsiTheme="minorHAnsi"/>
          <w:sz w:val="24"/>
          <w:szCs w:val="24"/>
        </w:rPr>
        <w:t>– a multi-agency initiative that provides targeted services and interventions for at-risk/ gang involved youth from 5 hotspot locations.</w:t>
      </w:r>
    </w:p>
    <w:p w:rsidR="0014793C" w:rsidRPr="00414D53" w:rsidRDefault="0014793C" w:rsidP="003920DC">
      <w:pPr>
        <w:pStyle w:val="ListParagraph"/>
        <w:numPr>
          <w:ilvl w:val="0"/>
          <w:numId w:val="28"/>
        </w:numPr>
        <w:spacing w:after="0" w:line="240" w:lineRule="auto"/>
        <w:rPr>
          <w:rFonts w:asciiTheme="minorHAnsi" w:hAnsiTheme="minorHAnsi"/>
          <w:bCs/>
          <w:sz w:val="24"/>
          <w:szCs w:val="24"/>
        </w:rPr>
      </w:pPr>
      <w:r w:rsidRPr="0087513A">
        <w:rPr>
          <w:rFonts w:asciiTheme="minorHAnsi" w:hAnsiTheme="minorHAnsi"/>
          <w:bCs/>
          <w:sz w:val="24"/>
          <w:szCs w:val="24"/>
        </w:rPr>
        <w:lastRenderedPageBreak/>
        <w:t xml:space="preserve">BPD is the lead agency, with the Boston Public Health Commission, in the state funded </w:t>
      </w:r>
      <w:r w:rsidR="0087513A" w:rsidRPr="0087513A">
        <w:rPr>
          <w:rFonts w:asciiTheme="minorHAnsi" w:hAnsiTheme="minorHAnsi"/>
          <w:b/>
          <w:sz w:val="24"/>
          <w:szCs w:val="24"/>
        </w:rPr>
        <w:t xml:space="preserve">Safe and Successful Youth Initiative </w:t>
      </w:r>
      <w:r w:rsidR="0087513A" w:rsidRPr="0087513A">
        <w:rPr>
          <w:rFonts w:asciiTheme="minorHAnsi" w:hAnsiTheme="minorHAnsi"/>
          <w:sz w:val="24"/>
          <w:szCs w:val="24"/>
        </w:rPr>
        <w:t>– a multi-agency initiative that intervenes with those most likely to use firearms.</w:t>
      </w:r>
    </w:p>
    <w:p w:rsidR="00414D53" w:rsidRPr="00414D53" w:rsidRDefault="00414D53" w:rsidP="003920DC">
      <w:pPr>
        <w:pStyle w:val="ListParagraph"/>
        <w:spacing w:after="0" w:line="240" w:lineRule="auto"/>
        <w:rPr>
          <w:rFonts w:asciiTheme="minorHAnsi" w:hAnsiTheme="minorHAnsi"/>
          <w:bCs/>
          <w:sz w:val="24"/>
          <w:szCs w:val="24"/>
        </w:rPr>
      </w:pPr>
    </w:p>
    <w:p w:rsidR="00414D53" w:rsidRPr="003920DC" w:rsidRDefault="00414D53" w:rsidP="003920DC">
      <w:pPr>
        <w:pStyle w:val="ListParagraph"/>
        <w:numPr>
          <w:ilvl w:val="0"/>
          <w:numId w:val="28"/>
        </w:numPr>
        <w:spacing w:after="0" w:line="240" w:lineRule="auto"/>
        <w:rPr>
          <w:sz w:val="28"/>
        </w:rPr>
      </w:pPr>
      <w:r w:rsidRPr="003920DC">
        <w:rPr>
          <w:b/>
          <w:sz w:val="24"/>
        </w:rPr>
        <w:t>CEASE Boston</w:t>
      </w:r>
      <w:r w:rsidRPr="003920DC">
        <w:rPr>
          <w:sz w:val="24"/>
        </w:rPr>
        <w:t xml:space="preserve"> formed to l</w:t>
      </w:r>
      <w:r w:rsidRPr="003920DC">
        <w:rPr>
          <w:color w:val="141414"/>
          <w:sz w:val="24"/>
        </w:rPr>
        <w:t xml:space="preserve">essen the harm inherent in the illegal sex industry by reducing the demand for paid sex. Through initiatives targeting sex buyers the CEASE Network aims to cut the illegal sex trade by 20%, in every city it operates in, within two years.  </w:t>
      </w:r>
    </w:p>
    <w:p w:rsidR="00414D53" w:rsidRPr="00414D53" w:rsidRDefault="00414D53" w:rsidP="003920DC">
      <w:pPr>
        <w:pStyle w:val="ListParagraph"/>
        <w:spacing w:after="0" w:line="240" w:lineRule="auto"/>
        <w:rPr>
          <w:sz w:val="24"/>
        </w:rPr>
      </w:pPr>
    </w:p>
    <w:p w:rsidR="00414D53" w:rsidRPr="003920DC" w:rsidRDefault="00414D53" w:rsidP="003920DC">
      <w:pPr>
        <w:pStyle w:val="ListParagraph"/>
        <w:numPr>
          <w:ilvl w:val="0"/>
          <w:numId w:val="28"/>
        </w:numPr>
        <w:spacing w:after="0" w:line="240" w:lineRule="auto"/>
        <w:rPr>
          <w:sz w:val="24"/>
        </w:rPr>
      </w:pPr>
      <w:r w:rsidRPr="00414D53">
        <w:rPr>
          <w:sz w:val="24"/>
        </w:rPr>
        <w:t xml:space="preserve">The </w:t>
      </w:r>
      <w:r w:rsidR="003920DC">
        <w:rPr>
          <w:sz w:val="24"/>
        </w:rPr>
        <w:t xml:space="preserve">BPD </w:t>
      </w:r>
      <w:r w:rsidRPr="00414D53">
        <w:rPr>
          <w:sz w:val="24"/>
        </w:rPr>
        <w:t xml:space="preserve">has extensive partnerships with area </w:t>
      </w:r>
      <w:r w:rsidRPr="00414D53">
        <w:rPr>
          <w:b/>
          <w:sz w:val="24"/>
        </w:rPr>
        <w:t>colleges and universities</w:t>
      </w:r>
      <w:r w:rsidRPr="00414D53">
        <w:rPr>
          <w:i/>
          <w:sz w:val="24"/>
        </w:rPr>
        <w:t>.</w:t>
      </w:r>
      <w:r w:rsidRPr="00414D53">
        <w:rPr>
          <w:sz w:val="24"/>
        </w:rPr>
        <w:t xml:space="preserve">  Information is shared and problems are addressed for the large number of college students living in the City.  In addition, they are strong partners in a variety of research projects and service provision in our neighborhoods.</w:t>
      </w:r>
    </w:p>
    <w:p w:rsidR="0087513A" w:rsidRPr="00414D53" w:rsidRDefault="0087513A" w:rsidP="003920DC">
      <w:pPr>
        <w:pStyle w:val="ListParagraph"/>
        <w:spacing w:after="0" w:line="240" w:lineRule="auto"/>
        <w:rPr>
          <w:rFonts w:asciiTheme="minorHAnsi" w:hAnsiTheme="minorHAnsi"/>
          <w:bCs/>
          <w:sz w:val="28"/>
          <w:szCs w:val="24"/>
        </w:rPr>
      </w:pPr>
    </w:p>
    <w:p w:rsidR="0014793C" w:rsidRPr="00161A0E" w:rsidRDefault="00161A0E" w:rsidP="003920DC">
      <w:pPr>
        <w:pBdr>
          <w:bottom w:val="single" w:sz="4" w:space="1" w:color="auto"/>
        </w:pBdr>
        <w:rPr>
          <w:rFonts w:asciiTheme="minorHAnsi" w:hAnsiTheme="minorHAnsi"/>
          <w:b/>
          <w:bCs/>
        </w:rPr>
      </w:pPr>
      <w:r w:rsidRPr="00161A0E">
        <w:rPr>
          <w:rFonts w:asciiTheme="minorHAnsi" w:hAnsiTheme="minorHAnsi"/>
          <w:b/>
          <w:bCs/>
        </w:rPr>
        <w:t>Boston Regional Intelligence Center (BRIC):</w:t>
      </w:r>
    </w:p>
    <w:p w:rsidR="00161A0E" w:rsidRPr="00014EFF" w:rsidRDefault="00161A0E" w:rsidP="003920DC">
      <w:pPr>
        <w:rPr>
          <w:rFonts w:asciiTheme="minorHAnsi" w:hAnsiTheme="minorHAnsi"/>
          <w:b/>
          <w:bCs/>
          <w:sz w:val="16"/>
        </w:rPr>
      </w:pPr>
    </w:p>
    <w:p w:rsidR="00161A0E" w:rsidRDefault="00161A0E" w:rsidP="003920DC">
      <w:pPr>
        <w:pStyle w:val="ListParagraph"/>
        <w:widowControl w:val="0"/>
        <w:numPr>
          <w:ilvl w:val="0"/>
          <w:numId w:val="31"/>
        </w:numPr>
        <w:autoSpaceDE w:val="0"/>
        <w:autoSpaceDN w:val="0"/>
        <w:adjustRightInd w:val="0"/>
        <w:spacing w:after="0" w:line="240" w:lineRule="auto"/>
        <w:rPr>
          <w:b/>
          <w:sz w:val="24"/>
        </w:rPr>
      </w:pPr>
      <w:r w:rsidRPr="00014EFF">
        <w:rPr>
          <w:sz w:val="24"/>
        </w:rPr>
        <w:t xml:space="preserve">BRIC is an </w:t>
      </w:r>
      <w:r w:rsidRPr="00014EFF">
        <w:rPr>
          <w:b/>
          <w:sz w:val="24"/>
        </w:rPr>
        <w:t>award winning</w:t>
      </w:r>
      <w:r w:rsidRPr="00014EFF">
        <w:rPr>
          <w:sz w:val="24"/>
        </w:rPr>
        <w:t xml:space="preserve"> Fusion Center and an invaluable tool for the Boston Police Department and the Metro</w:t>
      </w:r>
      <w:r w:rsidR="00800F36" w:rsidRPr="00014EFF">
        <w:rPr>
          <w:sz w:val="24"/>
        </w:rPr>
        <w:t xml:space="preserve"> region.</w:t>
      </w:r>
      <w:r w:rsidR="00014EFF">
        <w:rPr>
          <w:sz w:val="24"/>
        </w:rPr>
        <w:t xml:space="preserve">  </w:t>
      </w:r>
      <w:r w:rsidRPr="00014EFF">
        <w:rPr>
          <w:sz w:val="24"/>
        </w:rPr>
        <w:t xml:space="preserve">BRIC serves as the central point for the collection, synthesis, analysis and dissemination of </w:t>
      </w:r>
      <w:r w:rsidRPr="00014EFF">
        <w:rPr>
          <w:b/>
          <w:sz w:val="24"/>
        </w:rPr>
        <w:t>strategic and tactical intelligence</w:t>
      </w:r>
      <w:r w:rsidRPr="00014EFF">
        <w:rPr>
          <w:sz w:val="24"/>
        </w:rPr>
        <w:t xml:space="preserve"> to law enforcement, intelligence, first responder and private sector partners; and to assist the federal government as a partner for </w:t>
      </w:r>
      <w:r w:rsidRPr="00014EFF">
        <w:rPr>
          <w:b/>
          <w:sz w:val="24"/>
        </w:rPr>
        <w:t xml:space="preserve">national security.   </w:t>
      </w:r>
    </w:p>
    <w:p w:rsidR="00014EFF" w:rsidRPr="00014EFF" w:rsidRDefault="00014EFF" w:rsidP="003920DC">
      <w:pPr>
        <w:widowControl w:val="0"/>
        <w:autoSpaceDE w:val="0"/>
        <w:autoSpaceDN w:val="0"/>
        <w:adjustRightInd w:val="0"/>
        <w:rPr>
          <w:b/>
        </w:rPr>
      </w:pPr>
    </w:p>
    <w:p w:rsidR="00161A0E" w:rsidRDefault="00161A0E" w:rsidP="003920DC">
      <w:pPr>
        <w:pStyle w:val="ListParagraph"/>
        <w:widowControl w:val="0"/>
        <w:numPr>
          <w:ilvl w:val="0"/>
          <w:numId w:val="31"/>
        </w:numPr>
        <w:autoSpaceDE w:val="0"/>
        <w:autoSpaceDN w:val="0"/>
        <w:adjustRightInd w:val="0"/>
        <w:spacing w:after="0" w:line="240" w:lineRule="auto"/>
        <w:rPr>
          <w:sz w:val="24"/>
        </w:rPr>
      </w:pPr>
      <w:r w:rsidRPr="00161A0E">
        <w:rPr>
          <w:sz w:val="24"/>
        </w:rPr>
        <w:t xml:space="preserve">In addition, BRIC houses the </w:t>
      </w:r>
      <w:r w:rsidRPr="00161A0E">
        <w:rPr>
          <w:b/>
          <w:sz w:val="24"/>
        </w:rPr>
        <w:t xml:space="preserve">Real Time Crime Center, </w:t>
      </w:r>
      <w:proofErr w:type="spellStart"/>
      <w:r w:rsidRPr="00161A0E">
        <w:rPr>
          <w:b/>
          <w:sz w:val="24"/>
        </w:rPr>
        <w:t>ShotSpotter</w:t>
      </w:r>
      <w:proofErr w:type="spellEnd"/>
      <w:r w:rsidRPr="00161A0E">
        <w:rPr>
          <w:sz w:val="24"/>
        </w:rPr>
        <w:t xml:space="preserve"> (acoustic gun detection technology), and links to the Probation Department’s </w:t>
      </w:r>
      <w:r w:rsidRPr="00161A0E">
        <w:rPr>
          <w:b/>
          <w:sz w:val="24"/>
        </w:rPr>
        <w:t>GPS monitoring system</w:t>
      </w:r>
      <w:r w:rsidRPr="00161A0E">
        <w:rPr>
          <w:sz w:val="24"/>
        </w:rPr>
        <w:t xml:space="preserve">. </w:t>
      </w:r>
    </w:p>
    <w:p w:rsidR="00662EF0" w:rsidRPr="00662EF0" w:rsidRDefault="00662EF0" w:rsidP="003920DC">
      <w:pPr>
        <w:pStyle w:val="ListParagraph"/>
        <w:spacing w:after="0" w:line="240" w:lineRule="auto"/>
        <w:rPr>
          <w:sz w:val="24"/>
        </w:rPr>
      </w:pPr>
    </w:p>
    <w:p w:rsidR="00662EF0" w:rsidRPr="003920DC" w:rsidRDefault="00414D53" w:rsidP="003920DC">
      <w:pPr>
        <w:pStyle w:val="ListParagraph"/>
        <w:widowControl w:val="0"/>
        <w:numPr>
          <w:ilvl w:val="0"/>
          <w:numId w:val="31"/>
        </w:numPr>
        <w:autoSpaceDE w:val="0"/>
        <w:autoSpaceDN w:val="0"/>
        <w:adjustRightInd w:val="0"/>
        <w:spacing w:after="0" w:line="240" w:lineRule="auto"/>
        <w:rPr>
          <w:sz w:val="24"/>
        </w:rPr>
      </w:pPr>
      <w:r w:rsidRPr="00414D53">
        <w:rPr>
          <w:sz w:val="24"/>
          <w:szCs w:val="24"/>
        </w:rPr>
        <w:t xml:space="preserve">BRIC supports the </w:t>
      </w:r>
      <w:r w:rsidR="00662EF0" w:rsidRPr="00414D53">
        <w:rPr>
          <w:b/>
          <w:sz w:val="24"/>
          <w:szCs w:val="24"/>
        </w:rPr>
        <w:t>Safe City Coop Meeting</w:t>
      </w:r>
      <w:r>
        <w:rPr>
          <w:sz w:val="24"/>
          <w:szCs w:val="24"/>
        </w:rPr>
        <w:t xml:space="preserve">.  </w:t>
      </w:r>
      <w:r w:rsidR="00662EF0" w:rsidRPr="00F35EB4">
        <w:rPr>
          <w:sz w:val="24"/>
          <w:szCs w:val="24"/>
        </w:rPr>
        <w:t>Mayor Walsh established safe city coop meeting that includes 25+ city,</w:t>
      </w:r>
      <w:r w:rsidR="001E11FF">
        <w:rPr>
          <w:sz w:val="24"/>
          <w:szCs w:val="24"/>
        </w:rPr>
        <w:t xml:space="preserve"> state and non-profit agencies </w:t>
      </w:r>
      <w:r w:rsidR="00662EF0" w:rsidRPr="00F35EB4">
        <w:rPr>
          <w:sz w:val="24"/>
          <w:szCs w:val="24"/>
        </w:rPr>
        <w:t>convening on last Friday of each month.  Run and moderated by his office, there is a review of prior 30 days and response and deployment of City and partner resources and sharing of information with short and long strategy implementation.   Entir</w:t>
      </w:r>
      <w:r>
        <w:rPr>
          <w:sz w:val="24"/>
          <w:szCs w:val="24"/>
        </w:rPr>
        <w:t>e street worker program present, as well as others that work with gang-involved individuals.  BPD participates – gang unit, etc.</w:t>
      </w:r>
    </w:p>
    <w:p w:rsidR="003920DC" w:rsidRPr="003920DC" w:rsidRDefault="003920DC" w:rsidP="003920DC">
      <w:pPr>
        <w:pStyle w:val="ListParagraph"/>
        <w:spacing w:after="0" w:line="240" w:lineRule="auto"/>
        <w:rPr>
          <w:sz w:val="24"/>
        </w:rPr>
      </w:pPr>
    </w:p>
    <w:p w:rsidR="003920DC" w:rsidRPr="003920DC" w:rsidRDefault="003920DC" w:rsidP="003920DC">
      <w:pPr>
        <w:pBdr>
          <w:bottom w:val="single" w:sz="4" w:space="1" w:color="auto"/>
        </w:pBdr>
        <w:rPr>
          <w:rFonts w:asciiTheme="minorHAnsi" w:hAnsiTheme="minorHAnsi"/>
          <w:b/>
        </w:rPr>
      </w:pPr>
      <w:r w:rsidRPr="003920DC">
        <w:rPr>
          <w:rFonts w:asciiTheme="minorHAnsi" w:hAnsiTheme="minorHAnsi"/>
          <w:b/>
        </w:rPr>
        <w:t>Other Tools and Tactics:</w:t>
      </w:r>
    </w:p>
    <w:p w:rsidR="003920DC" w:rsidRPr="00400788" w:rsidRDefault="003920DC" w:rsidP="003920DC">
      <w:pPr>
        <w:rPr>
          <w:b/>
          <w:u w:val="single"/>
        </w:rPr>
      </w:pPr>
    </w:p>
    <w:p w:rsidR="003920DC" w:rsidRDefault="003920DC" w:rsidP="003920DC">
      <w:pPr>
        <w:pStyle w:val="ListParagraph"/>
        <w:numPr>
          <w:ilvl w:val="0"/>
          <w:numId w:val="24"/>
        </w:numPr>
        <w:spacing w:after="0" w:line="240" w:lineRule="auto"/>
        <w:rPr>
          <w:bCs/>
          <w:sz w:val="24"/>
          <w:szCs w:val="24"/>
        </w:rPr>
      </w:pPr>
      <w:r>
        <w:rPr>
          <w:bCs/>
          <w:sz w:val="24"/>
          <w:szCs w:val="24"/>
        </w:rPr>
        <w:t xml:space="preserve">Formation of </w:t>
      </w:r>
      <w:r w:rsidRPr="003920DC">
        <w:rPr>
          <w:b/>
          <w:bCs/>
          <w:sz w:val="24"/>
          <w:szCs w:val="24"/>
        </w:rPr>
        <w:t>Citywide Bike Unit</w:t>
      </w:r>
      <w:r>
        <w:rPr>
          <w:bCs/>
          <w:sz w:val="24"/>
          <w:szCs w:val="24"/>
        </w:rPr>
        <w:t xml:space="preserve"> has been very successful.</w:t>
      </w:r>
    </w:p>
    <w:p w:rsidR="003920DC" w:rsidRPr="00400788" w:rsidRDefault="003920DC" w:rsidP="003920DC">
      <w:pPr>
        <w:pStyle w:val="ListParagraph"/>
        <w:numPr>
          <w:ilvl w:val="0"/>
          <w:numId w:val="24"/>
        </w:numPr>
        <w:spacing w:after="0" w:line="240" w:lineRule="auto"/>
        <w:rPr>
          <w:bCs/>
          <w:sz w:val="24"/>
          <w:szCs w:val="24"/>
        </w:rPr>
      </w:pPr>
      <w:r w:rsidRPr="00400788">
        <w:rPr>
          <w:bCs/>
          <w:sz w:val="24"/>
          <w:szCs w:val="24"/>
        </w:rPr>
        <w:t xml:space="preserve">Police presence in </w:t>
      </w:r>
      <w:r w:rsidRPr="003920DC">
        <w:rPr>
          <w:b/>
          <w:bCs/>
          <w:sz w:val="24"/>
          <w:szCs w:val="24"/>
        </w:rPr>
        <w:t>parks and other open spaces</w:t>
      </w:r>
      <w:r w:rsidRPr="00400788">
        <w:rPr>
          <w:bCs/>
          <w:i/>
          <w:sz w:val="24"/>
          <w:szCs w:val="24"/>
        </w:rPr>
        <w:t>,</w:t>
      </w:r>
      <w:r w:rsidRPr="00400788">
        <w:rPr>
          <w:bCs/>
          <w:sz w:val="24"/>
          <w:szCs w:val="24"/>
        </w:rPr>
        <w:t xml:space="preserve"> and proactively monitored </w:t>
      </w:r>
      <w:r w:rsidRPr="003920DC">
        <w:rPr>
          <w:b/>
          <w:bCs/>
          <w:sz w:val="24"/>
          <w:szCs w:val="24"/>
        </w:rPr>
        <w:t xml:space="preserve">house parties and night clubs </w:t>
      </w:r>
      <w:r w:rsidRPr="00400788">
        <w:rPr>
          <w:bCs/>
          <w:sz w:val="24"/>
          <w:szCs w:val="24"/>
        </w:rPr>
        <w:t>due to the violence that is associated with them.</w:t>
      </w:r>
    </w:p>
    <w:p w:rsidR="003920DC" w:rsidRPr="00400788" w:rsidRDefault="003920DC" w:rsidP="003920DC">
      <w:pPr>
        <w:pStyle w:val="ListParagraph"/>
        <w:numPr>
          <w:ilvl w:val="0"/>
          <w:numId w:val="24"/>
        </w:numPr>
        <w:spacing w:after="0" w:line="240" w:lineRule="auto"/>
        <w:rPr>
          <w:bCs/>
          <w:sz w:val="24"/>
          <w:szCs w:val="24"/>
        </w:rPr>
      </w:pPr>
      <w:r w:rsidRPr="00400788">
        <w:rPr>
          <w:bCs/>
          <w:sz w:val="24"/>
          <w:szCs w:val="24"/>
        </w:rPr>
        <w:t xml:space="preserve">Creation of </w:t>
      </w:r>
      <w:r w:rsidRPr="003920DC">
        <w:rPr>
          <w:b/>
          <w:bCs/>
          <w:sz w:val="24"/>
          <w:szCs w:val="24"/>
        </w:rPr>
        <w:t>city ordinances</w:t>
      </w:r>
      <w:r w:rsidRPr="00400788">
        <w:rPr>
          <w:bCs/>
          <w:sz w:val="24"/>
          <w:szCs w:val="24"/>
        </w:rPr>
        <w:t xml:space="preserve"> to address emerging issues, i.e. off road vehicles and replica firearms.</w:t>
      </w:r>
    </w:p>
    <w:p w:rsidR="003920DC" w:rsidRPr="00400788" w:rsidRDefault="003920DC" w:rsidP="003920DC">
      <w:pPr>
        <w:pStyle w:val="ListParagraph"/>
        <w:numPr>
          <w:ilvl w:val="0"/>
          <w:numId w:val="24"/>
        </w:numPr>
        <w:spacing w:after="0" w:line="240" w:lineRule="auto"/>
        <w:rPr>
          <w:sz w:val="24"/>
          <w:szCs w:val="24"/>
        </w:rPr>
      </w:pPr>
      <w:proofErr w:type="spellStart"/>
      <w:r w:rsidRPr="003920DC">
        <w:rPr>
          <w:b/>
          <w:sz w:val="24"/>
          <w:szCs w:val="24"/>
        </w:rPr>
        <w:t>CrimeStoppers</w:t>
      </w:r>
      <w:proofErr w:type="spellEnd"/>
      <w:r w:rsidRPr="003920DC">
        <w:rPr>
          <w:b/>
          <w:sz w:val="24"/>
          <w:szCs w:val="24"/>
        </w:rPr>
        <w:t>:</w:t>
      </w:r>
      <w:r w:rsidRPr="00400788">
        <w:rPr>
          <w:b/>
          <w:sz w:val="24"/>
          <w:szCs w:val="24"/>
        </w:rPr>
        <w:t xml:space="preserve"> </w:t>
      </w:r>
      <w:r w:rsidRPr="00400788">
        <w:rPr>
          <w:sz w:val="24"/>
          <w:szCs w:val="24"/>
        </w:rPr>
        <w:t>anonymous tip line – text or call.</w:t>
      </w:r>
    </w:p>
    <w:p w:rsidR="003920DC" w:rsidRPr="003920DC" w:rsidRDefault="003920DC" w:rsidP="003920DC">
      <w:pPr>
        <w:widowControl w:val="0"/>
        <w:autoSpaceDE w:val="0"/>
        <w:autoSpaceDN w:val="0"/>
        <w:adjustRightInd w:val="0"/>
      </w:pPr>
    </w:p>
    <w:sectPr w:rsidR="003920DC" w:rsidRPr="003920DC" w:rsidSect="002372AF">
      <w:footerReference w:type="default" r:id="rId8"/>
      <w:pgSz w:w="12240" w:h="15840"/>
      <w:pgMar w:top="1350" w:right="99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FF" w:rsidRDefault="001E11FF" w:rsidP="00592E44">
      <w:r>
        <w:separator/>
      </w:r>
    </w:p>
  </w:endnote>
  <w:endnote w:type="continuationSeparator" w:id="0">
    <w:p w:rsidR="001E11FF" w:rsidRDefault="001E11FF" w:rsidP="00592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7704"/>
      <w:docPartObj>
        <w:docPartGallery w:val="Page Numbers (Bottom of Page)"/>
        <w:docPartUnique/>
      </w:docPartObj>
    </w:sdtPr>
    <w:sdtContent>
      <w:sdt>
        <w:sdtPr>
          <w:id w:val="98381352"/>
          <w:docPartObj>
            <w:docPartGallery w:val="Page Numbers (Top of Page)"/>
            <w:docPartUnique/>
          </w:docPartObj>
        </w:sdtPr>
        <w:sdtContent>
          <w:p w:rsidR="001E11FF" w:rsidRDefault="001E11FF">
            <w:pPr>
              <w:pStyle w:val="Footer"/>
            </w:pPr>
            <w:r w:rsidRPr="00A037D2">
              <w:rPr>
                <w:rFonts w:asciiTheme="minorHAnsi" w:hAnsiTheme="minorHAnsi"/>
                <w:sz w:val="22"/>
              </w:rPr>
              <w:t xml:space="preserve">Page </w:t>
            </w:r>
            <w:r w:rsidR="003D69E5" w:rsidRPr="00A037D2">
              <w:rPr>
                <w:rFonts w:asciiTheme="minorHAnsi" w:hAnsiTheme="minorHAnsi"/>
                <w:b/>
                <w:sz w:val="22"/>
              </w:rPr>
              <w:fldChar w:fldCharType="begin"/>
            </w:r>
            <w:r w:rsidRPr="00A037D2">
              <w:rPr>
                <w:rFonts w:asciiTheme="minorHAnsi" w:hAnsiTheme="minorHAnsi"/>
                <w:b/>
                <w:sz w:val="22"/>
              </w:rPr>
              <w:instrText xml:space="preserve"> PAGE </w:instrText>
            </w:r>
            <w:r w:rsidR="003D69E5" w:rsidRPr="00A037D2">
              <w:rPr>
                <w:rFonts w:asciiTheme="minorHAnsi" w:hAnsiTheme="minorHAnsi"/>
                <w:b/>
                <w:sz w:val="22"/>
              </w:rPr>
              <w:fldChar w:fldCharType="separate"/>
            </w:r>
            <w:r w:rsidR="00A53832">
              <w:rPr>
                <w:rFonts w:asciiTheme="minorHAnsi" w:hAnsiTheme="minorHAnsi"/>
                <w:b/>
                <w:noProof/>
                <w:sz w:val="22"/>
              </w:rPr>
              <w:t>5</w:t>
            </w:r>
            <w:r w:rsidR="003D69E5" w:rsidRPr="00A037D2">
              <w:rPr>
                <w:rFonts w:asciiTheme="minorHAnsi" w:hAnsiTheme="minorHAnsi"/>
                <w:b/>
                <w:sz w:val="22"/>
              </w:rPr>
              <w:fldChar w:fldCharType="end"/>
            </w:r>
            <w:r w:rsidRPr="00A037D2">
              <w:rPr>
                <w:rFonts w:asciiTheme="minorHAnsi" w:hAnsiTheme="minorHAnsi"/>
                <w:sz w:val="22"/>
              </w:rPr>
              <w:t xml:space="preserve"> of </w:t>
            </w:r>
            <w:r w:rsidR="003D69E5" w:rsidRPr="00A037D2">
              <w:rPr>
                <w:rFonts w:asciiTheme="minorHAnsi" w:hAnsiTheme="minorHAnsi"/>
                <w:b/>
                <w:sz w:val="22"/>
              </w:rPr>
              <w:fldChar w:fldCharType="begin"/>
            </w:r>
            <w:r w:rsidRPr="00A037D2">
              <w:rPr>
                <w:rFonts w:asciiTheme="minorHAnsi" w:hAnsiTheme="minorHAnsi"/>
                <w:b/>
                <w:sz w:val="22"/>
              </w:rPr>
              <w:instrText xml:space="preserve"> NUMPAGES  </w:instrText>
            </w:r>
            <w:r w:rsidR="003D69E5" w:rsidRPr="00A037D2">
              <w:rPr>
                <w:rFonts w:asciiTheme="minorHAnsi" w:hAnsiTheme="minorHAnsi"/>
                <w:b/>
                <w:sz w:val="22"/>
              </w:rPr>
              <w:fldChar w:fldCharType="separate"/>
            </w:r>
            <w:r w:rsidR="00A53832">
              <w:rPr>
                <w:rFonts w:asciiTheme="minorHAnsi" w:hAnsiTheme="minorHAnsi"/>
                <w:b/>
                <w:noProof/>
                <w:sz w:val="22"/>
              </w:rPr>
              <w:t>5</w:t>
            </w:r>
            <w:r w:rsidR="003D69E5" w:rsidRPr="00A037D2">
              <w:rPr>
                <w:rFonts w:asciiTheme="minorHAnsi" w:hAnsiTheme="minorHAnsi"/>
                <w:b/>
                <w:sz w:val="22"/>
              </w:rPr>
              <w:fldChar w:fldCharType="end"/>
            </w:r>
          </w:p>
        </w:sdtContent>
      </w:sdt>
    </w:sdtContent>
  </w:sdt>
  <w:p w:rsidR="001E11FF" w:rsidRDefault="001E1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FF" w:rsidRDefault="001E11FF" w:rsidP="00592E44">
      <w:r>
        <w:separator/>
      </w:r>
    </w:p>
  </w:footnote>
  <w:footnote w:type="continuationSeparator" w:id="0">
    <w:p w:rsidR="001E11FF" w:rsidRDefault="001E11FF" w:rsidP="00592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4C"/>
    <w:multiLevelType w:val="hybridMultilevel"/>
    <w:tmpl w:val="5EEC1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AD17F9"/>
    <w:multiLevelType w:val="hybridMultilevel"/>
    <w:tmpl w:val="AA24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2ACF"/>
    <w:multiLevelType w:val="hybridMultilevel"/>
    <w:tmpl w:val="3DBA8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D08AD"/>
    <w:multiLevelType w:val="hybridMultilevel"/>
    <w:tmpl w:val="07F6E020"/>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F2E6D"/>
    <w:multiLevelType w:val="hybridMultilevel"/>
    <w:tmpl w:val="C5864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AE222A"/>
    <w:multiLevelType w:val="hybridMultilevel"/>
    <w:tmpl w:val="B9127426"/>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44626"/>
    <w:multiLevelType w:val="hybridMultilevel"/>
    <w:tmpl w:val="BE241580"/>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40109"/>
    <w:multiLevelType w:val="hybridMultilevel"/>
    <w:tmpl w:val="957E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D28C5"/>
    <w:multiLevelType w:val="hybridMultilevel"/>
    <w:tmpl w:val="6BF032DC"/>
    <w:lvl w:ilvl="0" w:tplc="1AD251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610FB1"/>
    <w:multiLevelType w:val="hybridMultilevel"/>
    <w:tmpl w:val="F6187EC4"/>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175056"/>
    <w:multiLevelType w:val="hybridMultilevel"/>
    <w:tmpl w:val="7E924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0D7C62"/>
    <w:multiLevelType w:val="hybridMultilevel"/>
    <w:tmpl w:val="F98C1F1C"/>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44669A"/>
    <w:multiLevelType w:val="hybridMultilevel"/>
    <w:tmpl w:val="D78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6414F"/>
    <w:multiLevelType w:val="hybridMultilevel"/>
    <w:tmpl w:val="7C9AC126"/>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374BE"/>
    <w:multiLevelType w:val="hybridMultilevel"/>
    <w:tmpl w:val="E264C126"/>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A509A"/>
    <w:multiLevelType w:val="hybridMultilevel"/>
    <w:tmpl w:val="C212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746E0C"/>
    <w:multiLevelType w:val="hybridMultilevel"/>
    <w:tmpl w:val="2BE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051C4"/>
    <w:multiLevelType w:val="hybridMultilevel"/>
    <w:tmpl w:val="0986D1A6"/>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D22D1E"/>
    <w:multiLevelType w:val="hybridMultilevel"/>
    <w:tmpl w:val="9A148848"/>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B77DF5"/>
    <w:multiLevelType w:val="hybridMultilevel"/>
    <w:tmpl w:val="A046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04813"/>
    <w:multiLevelType w:val="hybridMultilevel"/>
    <w:tmpl w:val="C052A8E2"/>
    <w:lvl w:ilvl="0" w:tplc="1AD251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8B0F9B"/>
    <w:multiLevelType w:val="hybridMultilevel"/>
    <w:tmpl w:val="B71E9D4A"/>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F56F87"/>
    <w:multiLevelType w:val="hybridMultilevel"/>
    <w:tmpl w:val="AED81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025A07"/>
    <w:multiLevelType w:val="hybridMultilevel"/>
    <w:tmpl w:val="00806CB2"/>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66E10AE6"/>
    <w:multiLevelType w:val="hybridMultilevel"/>
    <w:tmpl w:val="9384C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8A5A90"/>
    <w:multiLevelType w:val="hybridMultilevel"/>
    <w:tmpl w:val="067CFDB6"/>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C37E61"/>
    <w:multiLevelType w:val="hybridMultilevel"/>
    <w:tmpl w:val="4798F48E"/>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FC5DD6"/>
    <w:multiLevelType w:val="hybridMultilevel"/>
    <w:tmpl w:val="C8B8BA0C"/>
    <w:lvl w:ilvl="0" w:tplc="1AD25174">
      <w:start w:val="1"/>
      <w:numFmt w:val="bullet"/>
      <w:lvlText w:val=""/>
      <w:lvlJc w:val="left"/>
      <w:pPr>
        <w:tabs>
          <w:tab w:val="num" w:pos="720"/>
        </w:tabs>
        <w:ind w:left="720" w:hanging="360"/>
      </w:pPr>
      <w:rPr>
        <w:rFonts w:ascii="Symbol" w:hAnsi="Symbol" w:hint="default"/>
      </w:rPr>
    </w:lvl>
    <w:lvl w:ilvl="1" w:tplc="94D428E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40718"/>
    <w:multiLevelType w:val="hybridMultilevel"/>
    <w:tmpl w:val="73D63832"/>
    <w:lvl w:ilvl="0" w:tplc="1AD251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B0431"/>
    <w:multiLevelType w:val="hybridMultilevel"/>
    <w:tmpl w:val="EF8EE46E"/>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8247A6"/>
    <w:multiLevelType w:val="hybridMultilevel"/>
    <w:tmpl w:val="D68A107A"/>
    <w:lvl w:ilvl="0" w:tplc="1AD251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A0029E"/>
    <w:multiLevelType w:val="hybridMultilevel"/>
    <w:tmpl w:val="3594E6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17"/>
  </w:num>
  <w:num w:numId="4">
    <w:abstractNumId w:val="14"/>
  </w:num>
  <w:num w:numId="5">
    <w:abstractNumId w:val="3"/>
  </w:num>
  <w:num w:numId="6">
    <w:abstractNumId w:val="29"/>
  </w:num>
  <w:num w:numId="7">
    <w:abstractNumId w:val="28"/>
  </w:num>
  <w:num w:numId="8">
    <w:abstractNumId w:val="26"/>
  </w:num>
  <w:num w:numId="9">
    <w:abstractNumId w:val="21"/>
  </w:num>
  <w:num w:numId="10">
    <w:abstractNumId w:val="18"/>
  </w:num>
  <w:num w:numId="11">
    <w:abstractNumId w:val="20"/>
  </w:num>
  <w:num w:numId="12">
    <w:abstractNumId w:val="5"/>
  </w:num>
  <w:num w:numId="13">
    <w:abstractNumId w:val="8"/>
  </w:num>
  <w:num w:numId="14">
    <w:abstractNumId w:val="11"/>
  </w:num>
  <w:num w:numId="15">
    <w:abstractNumId w:val="27"/>
  </w:num>
  <w:num w:numId="16">
    <w:abstractNumId w:val="6"/>
  </w:num>
  <w:num w:numId="17">
    <w:abstractNumId w:val="23"/>
  </w:num>
  <w:num w:numId="18">
    <w:abstractNumId w:val="9"/>
  </w:num>
  <w:num w:numId="19">
    <w:abstractNumId w:val="31"/>
  </w:num>
  <w:num w:numId="20">
    <w:abstractNumId w:val="4"/>
  </w:num>
  <w:num w:numId="21">
    <w:abstractNumId w:val="7"/>
  </w:num>
  <w:num w:numId="22">
    <w:abstractNumId w:val="19"/>
  </w:num>
  <w:num w:numId="23">
    <w:abstractNumId w:val="13"/>
  </w:num>
  <w:num w:numId="24">
    <w:abstractNumId w:val="2"/>
  </w:num>
  <w:num w:numId="25">
    <w:abstractNumId w:val="1"/>
  </w:num>
  <w:num w:numId="26">
    <w:abstractNumId w:val="0"/>
  </w:num>
  <w:num w:numId="27">
    <w:abstractNumId w:val="12"/>
  </w:num>
  <w:num w:numId="28">
    <w:abstractNumId w:val="24"/>
  </w:num>
  <w:num w:numId="29">
    <w:abstractNumId w:val="10"/>
  </w:num>
  <w:num w:numId="30">
    <w:abstractNumId w:val="16"/>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E44"/>
    <w:rsid w:val="00014EFF"/>
    <w:rsid w:val="000C1813"/>
    <w:rsid w:val="000E070A"/>
    <w:rsid w:val="000E13B8"/>
    <w:rsid w:val="00131E30"/>
    <w:rsid w:val="0014793C"/>
    <w:rsid w:val="00161A0E"/>
    <w:rsid w:val="00181515"/>
    <w:rsid w:val="00187576"/>
    <w:rsid w:val="001E11FF"/>
    <w:rsid w:val="00227B1E"/>
    <w:rsid w:val="002372AF"/>
    <w:rsid w:val="00342D32"/>
    <w:rsid w:val="00381736"/>
    <w:rsid w:val="003920DC"/>
    <w:rsid w:val="003968FD"/>
    <w:rsid w:val="003D69E5"/>
    <w:rsid w:val="00414D53"/>
    <w:rsid w:val="00510C0A"/>
    <w:rsid w:val="00585EF0"/>
    <w:rsid w:val="00592E44"/>
    <w:rsid w:val="0059543D"/>
    <w:rsid w:val="00662EF0"/>
    <w:rsid w:val="006E4AFA"/>
    <w:rsid w:val="007B2020"/>
    <w:rsid w:val="007C502B"/>
    <w:rsid w:val="007D312E"/>
    <w:rsid w:val="007E4D96"/>
    <w:rsid w:val="00800F36"/>
    <w:rsid w:val="00813889"/>
    <w:rsid w:val="0087513A"/>
    <w:rsid w:val="008B52A7"/>
    <w:rsid w:val="009854C3"/>
    <w:rsid w:val="00A037D2"/>
    <w:rsid w:val="00A53832"/>
    <w:rsid w:val="00B67D97"/>
    <w:rsid w:val="00B9191D"/>
    <w:rsid w:val="00C5733B"/>
    <w:rsid w:val="00C951A7"/>
    <w:rsid w:val="00CD10DB"/>
    <w:rsid w:val="00CD38F3"/>
    <w:rsid w:val="00D324B7"/>
    <w:rsid w:val="00DC619D"/>
    <w:rsid w:val="00E957F0"/>
    <w:rsid w:val="00EA0DC0"/>
    <w:rsid w:val="00EE292F"/>
    <w:rsid w:val="00F00B5E"/>
    <w:rsid w:val="00F061E3"/>
    <w:rsid w:val="00F561DF"/>
    <w:rsid w:val="00FB3C58"/>
    <w:rsid w:val="00FF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44"/>
    <w:pPr>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592E44"/>
    <w:rPr>
      <w:rFonts w:ascii="Calibri" w:hAnsi="Calibri"/>
      <w:sz w:val="20"/>
      <w:szCs w:val="20"/>
    </w:rPr>
  </w:style>
  <w:style w:type="character" w:customStyle="1" w:styleId="FootnoteTextChar">
    <w:name w:val="Footnote Text Char"/>
    <w:basedOn w:val="DefaultParagraphFont"/>
    <w:link w:val="FootnoteText"/>
    <w:rsid w:val="00592E44"/>
    <w:rPr>
      <w:rFonts w:ascii="Calibri" w:eastAsia="Times New Roman" w:hAnsi="Calibri" w:cs="Times New Roman"/>
      <w:sz w:val="20"/>
      <w:szCs w:val="20"/>
    </w:rPr>
  </w:style>
  <w:style w:type="character" w:styleId="FootnoteReference">
    <w:name w:val="footnote reference"/>
    <w:basedOn w:val="DefaultParagraphFont"/>
    <w:rsid w:val="00592E44"/>
    <w:rPr>
      <w:rFonts w:cs="Times New Roman"/>
      <w:vertAlign w:val="superscript"/>
    </w:rPr>
  </w:style>
  <w:style w:type="paragraph" w:customStyle="1" w:styleId="CM13">
    <w:name w:val="CM13"/>
    <w:basedOn w:val="Normal"/>
    <w:next w:val="Normal"/>
    <w:uiPriority w:val="99"/>
    <w:rsid w:val="006E4AFA"/>
    <w:pPr>
      <w:widowControl w:val="0"/>
      <w:autoSpaceDE w:val="0"/>
      <w:autoSpaceDN w:val="0"/>
      <w:adjustRightInd w:val="0"/>
      <w:spacing w:after="183"/>
    </w:pPr>
    <w:rPr>
      <w:rFonts w:ascii="Arial" w:eastAsiaTheme="minorEastAsia" w:hAnsi="Arial" w:cs="Arial"/>
    </w:rPr>
  </w:style>
  <w:style w:type="paragraph" w:styleId="BalloonText">
    <w:name w:val="Balloon Text"/>
    <w:basedOn w:val="Normal"/>
    <w:link w:val="BalloonTextChar"/>
    <w:uiPriority w:val="99"/>
    <w:semiHidden/>
    <w:unhideWhenUsed/>
    <w:rsid w:val="006E4AFA"/>
    <w:rPr>
      <w:rFonts w:ascii="Tahoma" w:hAnsi="Tahoma" w:cs="Tahoma"/>
      <w:sz w:val="16"/>
      <w:szCs w:val="16"/>
    </w:rPr>
  </w:style>
  <w:style w:type="character" w:customStyle="1" w:styleId="BalloonTextChar">
    <w:name w:val="Balloon Text Char"/>
    <w:basedOn w:val="DefaultParagraphFont"/>
    <w:link w:val="BalloonText"/>
    <w:uiPriority w:val="99"/>
    <w:semiHidden/>
    <w:rsid w:val="006E4AFA"/>
    <w:rPr>
      <w:rFonts w:ascii="Tahoma" w:eastAsia="Times New Roman" w:hAnsi="Tahoma" w:cs="Tahoma"/>
      <w:sz w:val="16"/>
      <w:szCs w:val="16"/>
    </w:rPr>
  </w:style>
  <w:style w:type="character" w:styleId="Hyperlink">
    <w:name w:val="Hyperlink"/>
    <w:basedOn w:val="DefaultParagraphFont"/>
    <w:uiPriority w:val="99"/>
    <w:unhideWhenUsed/>
    <w:rsid w:val="00A037D2"/>
    <w:rPr>
      <w:color w:val="0000FF" w:themeColor="hyperlink"/>
      <w:u w:val="single"/>
    </w:rPr>
  </w:style>
  <w:style w:type="paragraph" w:styleId="Header">
    <w:name w:val="header"/>
    <w:basedOn w:val="Normal"/>
    <w:link w:val="HeaderChar"/>
    <w:uiPriority w:val="99"/>
    <w:semiHidden/>
    <w:unhideWhenUsed/>
    <w:rsid w:val="00A037D2"/>
    <w:pPr>
      <w:tabs>
        <w:tab w:val="center" w:pos="4680"/>
        <w:tab w:val="right" w:pos="9360"/>
      </w:tabs>
    </w:pPr>
  </w:style>
  <w:style w:type="character" w:customStyle="1" w:styleId="HeaderChar">
    <w:name w:val="Header Char"/>
    <w:basedOn w:val="DefaultParagraphFont"/>
    <w:link w:val="Header"/>
    <w:uiPriority w:val="99"/>
    <w:semiHidden/>
    <w:rsid w:val="00A03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7D2"/>
    <w:pPr>
      <w:tabs>
        <w:tab w:val="center" w:pos="4680"/>
        <w:tab w:val="right" w:pos="9360"/>
      </w:tabs>
    </w:pPr>
  </w:style>
  <w:style w:type="character" w:customStyle="1" w:styleId="FooterChar">
    <w:name w:val="Footer Char"/>
    <w:basedOn w:val="DefaultParagraphFont"/>
    <w:link w:val="Footer"/>
    <w:uiPriority w:val="99"/>
    <w:rsid w:val="00A037D2"/>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793C"/>
    <w:pPr>
      <w:spacing w:before="100" w:beforeAutospacing="1" w:after="100" w:afterAutospacing="1"/>
    </w:pPr>
  </w:style>
  <w:style w:type="table" w:styleId="TableGrid">
    <w:name w:val="Table Grid"/>
    <w:basedOn w:val="TableNormal"/>
    <w:uiPriority w:val="59"/>
    <w:rsid w:val="00237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410109">
      <w:bodyDiv w:val="1"/>
      <w:marLeft w:val="0"/>
      <w:marRight w:val="0"/>
      <w:marTop w:val="0"/>
      <w:marBottom w:val="0"/>
      <w:divBdr>
        <w:top w:val="none" w:sz="0" w:space="0" w:color="auto"/>
        <w:left w:val="none" w:sz="0" w:space="0" w:color="auto"/>
        <w:bottom w:val="none" w:sz="0" w:space="0" w:color="auto"/>
        <w:right w:val="none" w:sz="0" w:space="0" w:color="auto"/>
      </w:divBdr>
    </w:div>
    <w:div w:id="1542596856">
      <w:bodyDiv w:val="1"/>
      <w:marLeft w:val="0"/>
      <w:marRight w:val="0"/>
      <w:marTop w:val="0"/>
      <w:marBottom w:val="0"/>
      <w:divBdr>
        <w:top w:val="none" w:sz="0" w:space="0" w:color="auto"/>
        <w:left w:val="none" w:sz="0" w:space="0" w:color="auto"/>
        <w:bottom w:val="none" w:sz="0" w:space="0" w:color="auto"/>
        <w:right w:val="none" w:sz="0" w:space="0" w:color="auto"/>
      </w:divBdr>
      <w:divsChild>
        <w:div w:id="48512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12916">
              <w:marLeft w:val="0"/>
              <w:marRight w:val="0"/>
              <w:marTop w:val="0"/>
              <w:marBottom w:val="0"/>
              <w:divBdr>
                <w:top w:val="none" w:sz="0" w:space="0" w:color="auto"/>
                <w:left w:val="none" w:sz="0" w:space="0" w:color="auto"/>
                <w:bottom w:val="none" w:sz="0" w:space="0" w:color="auto"/>
                <w:right w:val="none" w:sz="0" w:space="0" w:color="auto"/>
              </w:divBdr>
              <w:divsChild>
                <w:div w:id="1779521898">
                  <w:marLeft w:val="0"/>
                  <w:marRight w:val="0"/>
                  <w:marTop w:val="0"/>
                  <w:marBottom w:val="0"/>
                  <w:divBdr>
                    <w:top w:val="none" w:sz="0" w:space="0" w:color="auto"/>
                    <w:left w:val="none" w:sz="0" w:space="0" w:color="auto"/>
                    <w:bottom w:val="none" w:sz="0" w:space="0" w:color="auto"/>
                    <w:right w:val="none" w:sz="0" w:space="0" w:color="auto"/>
                  </w:divBdr>
                  <w:divsChild>
                    <w:div w:id="6799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534FC-F33D-443F-978F-FD357D19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Maconochie</dc:creator>
  <cp:keywords/>
  <dc:description/>
  <cp:lastModifiedBy>Jen Maconochie</cp:lastModifiedBy>
  <cp:revision>2</cp:revision>
  <cp:lastPrinted>2015-11-04T14:56:00Z</cp:lastPrinted>
  <dcterms:created xsi:type="dcterms:W3CDTF">2017-12-05T18:40:00Z</dcterms:created>
  <dcterms:modified xsi:type="dcterms:W3CDTF">2017-12-05T18:40:00Z</dcterms:modified>
</cp:coreProperties>
</file>